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357EE52B" w:rsidR="00E173F9" w:rsidRDefault="007836D6">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Pr>
          <w:rFonts w:cs="Arial" w:hint="eastAsia"/>
          <w:sz w:val="24"/>
          <w:szCs w:val="24"/>
          <w:lang w:val="en-US" w:eastAsia="zh-CN"/>
        </w:rPr>
        <w:t xml:space="preserve">                                                         </w:t>
      </w:r>
      <w:r>
        <w:rPr>
          <w:rFonts w:cs="Arial"/>
          <w:sz w:val="24"/>
        </w:rPr>
        <w:t>R4-24</w:t>
      </w:r>
      <w:r w:rsidR="002975D9">
        <w:rPr>
          <w:rFonts w:cs="Arial"/>
          <w:sz w:val="24"/>
        </w:rPr>
        <w:t>1</w:t>
      </w:r>
      <w:r w:rsidR="005866CB">
        <w:rPr>
          <w:rFonts w:cs="Arial"/>
          <w:sz w:val="24"/>
        </w:rPr>
        <w:t>30</w:t>
      </w:r>
      <w:r w:rsidR="008167DA">
        <w:rPr>
          <w:rFonts w:cs="Arial"/>
          <w:sz w:val="24"/>
        </w:rPr>
        <w:t>62</w:t>
      </w:r>
    </w:p>
    <w:bookmarkEnd w:id="0"/>
    <w:p w14:paraId="16F36080" w14:textId="095ECEBA" w:rsidR="00E173F9" w:rsidRDefault="002975D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Maastricht</w:t>
      </w:r>
      <w:r w:rsidR="008575EF" w:rsidRPr="008575EF">
        <w:rPr>
          <w:rFonts w:eastAsia="SimSun" w:cs="Arial"/>
          <w:sz w:val="24"/>
          <w:szCs w:val="24"/>
          <w:lang w:val="en-US" w:eastAsia="zh-CN"/>
        </w:rPr>
        <w:t xml:space="preserve">, </w:t>
      </w:r>
      <w:r>
        <w:rPr>
          <w:rFonts w:eastAsia="SimSun" w:cs="Arial"/>
          <w:sz w:val="24"/>
          <w:szCs w:val="24"/>
          <w:lang w:val="en-US" w:eastAsia="zh-CN"/>
        </w:rPr>
        <w:t>The Netherlands</w:t>
      </w:r>
      <w:r w:rsidR="008575EF" w:rsidRPr="008575EF">
        <w:rPr>
          <w:rFonts w:eastAsia="SimSun" w:cs="Arial"/>
          <w:sz w:val="24"/>
          <w:szCs w:val="24"/>
          <w:lang w:val="en-US" w:eastAsia="zh-CN"/>
        </w:rPr>
        <w:t xml:space="preserve">, </w:t>
      </w:r>
      <w:bookmarkStart w:id="3" w:name="_Hlk174105823"/>
      <w:r w:rsidR="00B24BD3">
        <w:rPr>
          <w:rFonts w:eastAsia="SimSun" w:cs="Arial"/>
          <w:sz w:val="24"/>
          <w:szCs w:val="24"/>
          <w:lang w:val="en-US" w:eastAsia="zh-CN"/>
        </w:rPr>
        <w:t>19</w:t>
      </w:r>
      <w:r w:rsidR="008575EF" w:rsidRPr="008575EF">
        <w:rPr>
          <w:rFonts w:eastAsia="SimSun" w:cs="Arial"/>
          <w:sz w:val="24"/>
          <w:szCs w:val="24"/>
          <w:lang w:val="en-US" w:eastAsia="zh-CN"/>
        </w:rPr>
        <w:t xml:space="preserve"> – </w:t>
      </w:r>
      <w:r w:rsidR="00B24BD3">
        <w:rPr>
          <w:rFonts w:eastAsia="SimSun" w:cs="Arial"/>
          <w:sz w:val="24"/>
          <w:szCs w:val="24"/>
          <w:lang w:val="en-US" w:eastAsia="zh-CN"/>
        </w:rPr>
        <w:t>23</w:t>
      </w:r>
      <w:r w:rsidR="000E5ED6">
        <w:rPr>
          <w:rFonts w:eastAsia="SimSun" w:cs="Arial"/>
          <w:sz w:val="24"/>
          <w:szCs w:val="24"/>
          <w:lang w:val="en-US" w:eastAsia="zh-CN"/>
        </w:rPr>
        <w:t xml:space="preserve"> </w:t>
      </w:r>
      <w:bookmarkEnd w:id="3"/>
      <w:r>
        <w:rPr>
          <w:rFonts w:eastAsia="SimSun" w:cs="Arial"/>
          <w:sz w:val="24"/>
          <w:szCs w:val="24"/>
          <w:lang w:val="en-US" w:eastAsia="zh-CN"/>
        </w:rPr>
        <w:t>August</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2AB5902A"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8167DA" w:rsidRPr="008167DA">
        <w:rPr>
          <w:rFonts w:ascii="Arial" w:eastAsia="SimSun" w:hAnsi="Arial"/>
          <w:bCs/>
          <w:szCs w:val="22"/>
          <w:lang w:val="en-US" w:eastAsia="zh-CN"/>
        </w:rPr>
        <w:t>n28 40MHz PC2 PC3 REFSENS</w:t>
      </w:r>
    </w:p>
    <w:p w14:paraId="2F83AED2" w14:textId="3A018D74"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032519" w:rsidRPr="00032519">
        <w:rPr>
          <w:rFonts w:ascii="Arial" w:eastAsia="SimSun" w:hAnsi="Arial"/>
          <w:szCs w:val="22"/>
          <w:lang w:val="en-US" w:eastAsia="zh-CN"/>
        </w:rPr>
        <w:t>7.</w:t>
      </w:r>
      <w:r w:rsidR="00A100CA">
        <w:rPr>
          <w:rFonts w:ascii="Arial" w:eastAsia="SimSun" w:hAnsi="Arial"/>
          <w:szCs w:val="22"/>
          <w:lang w:val="en-US" w:eastAsia="zh-CN"/>
        </w:rPr>
        <w:t>2</w:t>
      </w:r>
      <w:r w:rsidR="008167DA">
        <w:rPr>
          <w:rFonts w:ascii="Arial" w:eastAsia="SimSun" w:hAnsi="Arial"/>
          <w:szCs w:val="22"/>
          <w:lang w:val="en-US" w:eastAsia="zh-CN"/>
        </w:rPr>
        <w:t>0</w:t>
      </w:r>
      <w:r w:rsidR="00A100CA">
        <w:rPr>
          <w:rFonts w:ascii="Arial" w:eastAsia="SimSun" w:hAnsi="Arial"/>
          <w:szCs w:val="22"/>
          <w:lang w:val="en-US" w:eastAsia="zh-CN"/>
        </w:rPr>
        <w:t>.</w:t>
      </w:r>
      <w:r w:rsidR="008167DA">
        <w:rPr>
          <w:rFonts w:ascii="Arial" w:eastAsia="SimSun" w:hAnsi="Arial"/>
          <w:szCs w:val="22"/>
          <w:lang w:val="en-US" w:eastAsia="zh-CN"/>
        </w:rPr>
        <w:t>3</w:t>
      </w:r>
      <w:r w:rsidR="00032519" w:rsidRPr="00032519">
        <w:rPr>
          <w:rFonts w:ascii="Arial" w:eastAsia="SimSun" w:hAnsi="Arial"/>
          <w:szCs w:val="22"/>
          <w:lang w:val="en-US" w:eastAsia="zh-CN"/>
        </w:rPr>
        <w:t xml:space="preserve"> </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7836D6">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0E8C6125" w:rsidR="00512242" w:rsidRPr="00512242" w:rsidRDefault="007E76B4" w:rsidP="00512242">
      <w:pPr>
        <w:keepNext/>
        <w:keepLines/>
        <w:widowControl w:val="0"/>
        <w:spacing w:before="120" w:after="120"/>
        <w:jc w:val="both"/>
        <w:rPr>
          <w:rFonts w:eastAsia="SimSun"/>
          <w:bCs/>
          <w:sz w:val="20"/>
          <w:lang w:val="en-US" w:eastAsia="zh-CN"/>
        </w:rPr>
      </w:pPr>
      <w:bookmarkStart w:id="4" w:name="OLE_LINK20"/>
      <w:r>
        <w:rPr>
          <w:rFonts w:eastAsia="SimSun"/>
          <w:bCs/>
          <w:sz w:val="20"/>
          <w:lang w:val="en-US" w:eastAsia="zh-CN"/>
        </w:rPr>
        <w:t xml:space="preserve">This document presents our views on REFSENS requirements for </w:t>
      </w:r>
      <w:r w:rsidR="008167DA">
        <w:rPr>
          <w:rFonts w:eastAsia="SimSun"/>
          <w:bCs/>
          <w:sz w:val="20"/>
          <w:lang w:val="en-US" w:eastAsia="zh-CN"/>
        </w:rPr>
        <w:t xml:space="preserve">the new </w:t>
      </w:r>
      <w:r>
        <w:rPr>
          <w:rFonts w:eastAsia="SimSun"/>
          <w:bCs/>
          <w:sz w:val="20"/>
          <w:lang w:val="en-US" w:eastAsia="zh-CN"/>
        </w:rPr>
        <w:t>request</w:t>
      </w:r>
      <w:r w:rsidR="008167DA">
        <w:rPr>
          <w:rFonts w:eastAsia="SimSun"/>
          <w:bCs/>
          <w:sz w:val="20"/>
          <w:lang w:val="en-US" w:eastAsia="zh-CN"/>
        </w:rPr>
        <w:t xml:space="preserve"> to support 40MHz channel bandwidth (CBW) in </w:t>
      </w:r>
      <w:r w:rsidR="007836D6">
        <w:rPr>
          <w:rFonts w:eastAsia="SimSun"/>
          <w:bCs/>
          <w:sz w:val="20"/>
          <w:lang w:val="en-US" w:eastAsia="zh-CN"/>
        </w:rPr>
        <w:t>B</w:t>
      </w:r>
      <w:r w:rsidR="008167DA">
        <w:rPr>
          <w:rFonts w:eastAsia="SimSun"/>
          <w:bCs/>
          <w:sz w:val="20"/>
          <w:lang w:val="en-US" w:eastAsia="zh-CN"/>
        </w:rPr>
        <w:t xml:space="preserve">and n28 for both </w:t>
      </w:r>
      <w:r w:rsidR="007836D6">
        <w:rPr>
          <w:rFonts w:eastAsia="SimSun"/>
          <w:bCs/>
          <w:sz w:val="20"/>
          <w:lang w:val="en-US" w:eastAsia="zh-CN"/>
        </w:rPr>
        <w:t>P</w:t>
      </w:r>
      <w:r w:rsidR="008167DA">
        <w:rPr>
          <w:rFonts w:eastAsia="SimSun"/>
          <w:bCs/>
          <w:sz w:val="20"/>
          <w:lang w:val="en-US" w:eastAsia="zh-CN"/>
        </w:rPr>
        <w:t xml:space="preserve">ower </w:t>
      </w:r>
      <w:r w:rsidR="007836D6">
        <w:rPr>
          <w:rFonts w:eastAsia="SimSun"/>
          <w:bCs/>
          <w:sz w:val="20"/>
          <w:lang w:val="en-US" w:eastAsia="zh-CN"/>
        </w:rPr>
        <w:t>C</w:t>
      </w:r>
      <w:r w:rsidR="008167DA">
        <w:rPr>
          <w:rFonts w:eastAsia="SimSun"/>
          <w:bCs/>
          <w:sz w:val="20"/>
          <w:lang w:val="en-US" w:eastAsia="zh-CN"/>
        </w:rPr>
        <w:t xml:space="preserve">lass 3 (PC3) and </w:t>
      </w:r>
      <w:r w:rsidR="007836D6">
        <w:rPr>
          <w:rFonts w:eastAsia="SimSun"/>
          <w:bCs/>
          <w:sz w:val="20"/>
          <w:lang w:val="en-US" w:eastAsia="zh-CN"/>
        </w:rPr>
        <w:t>P</w:t>
      </w:r>
      <w:r w:rsidR="008167DA">
        <w:rPr>
          <w:rFonts w:eastAsia="SimSun"/>
          <w:bCs/>
          <w:sz w:val="20"/>
          <w:lang w:val="en-US" w:eastAsia="zh-CN"/>
        </w:rPr>
        <w:t xml:space="preserve">ower </w:t>
      </w:r>
      <w:r w:rsidR="007836D6">
        <w:rPr>
          <w:rFonts w:eastAsia="SimSun"/>
          <w:bCs/>
          <w:sz w:val="20"/>
          <w:lang w:val="en-US" w:eastAsia="zh-CN"/>
        </w:rPr>
        <w:t>C</w:t>
      </w:r>
      <w:r w:rsidR="008167DA">
        <w:rPr>
          <w:rFonts w:eastAsia="SimSun"/>
          <w:bCs/>
          <w:sz w:val="20"/>
          <w:lang w:val="en-US" w:eastAsia="zh-CN"/>
        </w:rPr>
        <w:t xml:space="preserve">lass 2 (PC2) </w:t>
      </w:r>
      <w:r>
        <w:rPr>
          <w:rFonts w:eastAsia="SimSun"/>
          <w:bCs/>
          <w:sz w:val="20"/>
          <w:lang w:val="en-US" w:eastAsia="zh-CN"/>
        </w:rPr>
        <w:t>[1]</w:t>
      </w:r>
      <w:r w:rsidR="00B27C43">
        <w:rPr>
          <w:rFonts w:eastAsia="SimSun"/>
          <w:bCs/>
          <w:sz w:val="20"/>
          <w:lang w:val="en-US" w:eastAsia="zh-CN"/>
        </w:rPr>
        <w:t>.</w:t>
      </w:r>
      <w:r w:rsidR="003F1C87">
        <w:rPr>
          <w:rFonts w:eastAsia="SimSun"/>
          <w:bCs/>
          <w:sz w:val="20"/>
          <w:lang w:val="en-US" w:eastAsia="zh-CN"/>
        </w:rPr>
        <w:t xml:space="preserve"> </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423F03B7" w14:textId="14BCF957" w:rsidR="00E64A89" w:rsidRDefault="006F0CBB" w:rsidP="00E64A89">
      <w:pPr>
        <w:jc w:val="both"/>
        <w:rPr>
          <w:sz w:val="20"/>
          <w:szCs w:val="18"/>
          <w:lang w:val="en-US" w:eastAsia="zh-CN"/>
        </w:rPr>
      </w:pPr>
      <w:bookmarkStart w:id="5" w:name="_Ref174106380"/>
      <w:r>
        <w:rPr>
          <w:sz w:val="20"/>
          <w:szCs w:val="18"/>
          <w:lang w:val="en-US" w:eastAsia="zh-CN"/>
        </w:rPr>
        <w:t>High self-</w:t>
      </w:r>
      <w:proofErr w:type="spellStart"/>
      <w:r>
        <w:rPr>
          <w:sz w:val="20"/>
          <w:szCs w:val="18"/>
          <w:lang w:val="en-US" w:eastAsia="zh-CN"/>
        </w:rPr>
        <w:t>desense</w:t>
      </w:r>
      <w:proofErr w:type="spellEnd"/>
      <w:r>
        <w:rPr>
          <w:sz w:val="20"/>
          <w:szCs w:val="18"/>
          <w:lang w:val="en-US" w:eastAsia="zh-CN"/>
        </w:rPr>
        <w:t xml:space="preserve"> “</w:t>
      </w:r>
      <w:proofErr w:type="spellStart"/>
      <w:r>
        <w:rPr>
          <w:sz w:val="20"/>
          <w:szCs w:val="18"/>
          <w:lang w:val="en-US" w:eastAsia="zh-CN"/>
        </w:rPr>
        <w:t>MSD”is</w:t>
      </w:r>
      <w:proofErr w:type="spellEnd"/>
      <w:r>
        <w:rPr>
          <w:sz w:val="20"/>
          <w:szCs w:val="18"/>
          <w:lang w:val="en-US" w:eastAsia="zh-CN"/>
        </w:rPr>
        <w:t xml:space="preserve"> expected for </w:t>
      </w:r>
      <w:r w:rsidR="007836D6">
        <w:rPr>
          <w:sz w:val="20"/>
          <w:szCs w:val="18"/>
          <w:lang w:val="en-US" w:eastAsia="zh-CN"/>
        </w:rPr>
        <w:t>B</w:t>
      </w:r>
      <w:r>
        <w:rPr>
          <w:sz w:val="20"/>
          <w:szCs w:val="18"/>
          <w:lang w:val="en-US" w:eastAsia="zh-CN"/>
        </w:rPr>
        <w:t xml:space="preserve">and n28 40MHz CBW operation due to the overlap of the first adjacent channel of the uplink (UL) carrier with its own downlink (DL) carrier. We present power amplifier (PA) measurements to measure the level of interference that may affect the DL 40MHz </w:t>
      </w:r>
      <w:r w:rsidR="007836D6">
        <w:rPr>
          <w:sz w:val="20"/>
          <w:szCs w:val="18"/>
          <w:lang w:val="en-US" w:eastAsia="zh-CN"/>
        </w:rPr>
        <w:t>B</w:t>
      </w:r>
      <w:r>
        <w:rPr>
          <w:sz w:val="20"/>
          <w:szCs w:val="18"/>
          <w:lang w:val="en-US" w:eastAsia="zh-CN"/>
        </w:rPr>
        <w:t>and n28 carrier for both PC3 and PC2.</w:t>
      </w:r>
    </w:p>
    <w:p w14:paraId="4743283D" w14:textId="77777777" w:rsidR="006F0CBB" w:rsidRPr="00661E39" w:rsidRDefault="006F0CBB" w:rsidP="006F0CBB">
      <w:pPr>
        <w:pStyle w:val="Heading2"/>
        <w:rPr>
          <w:rFonts w:cs="Arial"/>
          <w:lang w:val="en-US" w:eastAsia="zh-CN"/>
        </w:rPr>
      </w:pPr>
      <w:r w:rsidRPr="00661E39">
        <w:rPr>
          <w:rFonts w:cs="Arial"/>
          <w:lang w:val="en-US" w:eastAsia="zh-CN"/>
        </w:rPr>
        <w:t>Power Amplifier Calibration</w:t>
      </w:r>
    </w:p>
    <w:p w14:paraId="766B78F5" w14:textId="3BC8ECCA" w:rsidR="006F0CBB" w:rsidRDefault="006F0CBB" w:rsidP="00752FC6">
      <w:pPr>
        <w:numPr>
          <w:ilvl w:val="0"/>
          <w:numId w:val="30"/>
        </w:numPr>
        <w:overflowPunct w:val="0"/>
        <w:autoSpaceDE w:val="0"/>
        <w:autoSpaceDN w:val="0"/>
        <w:adjustRightInd w:val="0"/>
        <w:spacing w:after="120"/>
        <w:contextualSpacing/>
        <w:jc w:val="both"/>
        <w:textAlignment w:val="baseline"/>
        <w:rPr>
          <w:rFonts w:eastAsia="SimSun"/>
          <w:sz w:val="20"/>
          <w:lang w:val="en-US"/>
        </w:rPr>
      </w:pPr>
      <w:r w:rsidRPr="00045C8F">
        <w:rPr>
          <w:rFonts w:eastAsia="SimSun"/>
          <w:sz w:val="20"/>
          <w:lang w:val="en-US"/>
        </w:rPr>
        <w:t>The PA</w:t>
      </w:r>
      <w:r>
        <w:rPr>
          <w:rFonts w:eastAsia="SimSun"/>
          <w:sz w:val="20"/>
          <w:lang w:val="en-US"/>
        </w:rPr>
        <w:t xml:space="preserve"> linearity is calibrated using a </w:t>
      </w:r>
      <w:r w:rsidRPr="00045C8F">
        <w:rPr>
          <w:rFonts w:eastAsia="SimSun"/>
          <w:sz w:val="20"/>
          <w:lang w:val="en-US"/>
        </w:rPr>
        <w:t xml:space="preserve">20 MHz, </w:t>
      </w:r>
      <w:r>
        <w:rPr>
          <w:rFonts w:eastAsia="SimSun"/>
          <w:sz w:val="20"/>
          <w:lang w:val="en-US"/>
        </w:rPr>
        <w:t>SCS=</w:t>
      </w:r>
      <w:r w:rsidRPr="00045C8F">
        <w:rPr>
          <w:rFonts w:eastAsia="SimSun"/>
          <w:sz w:val="20"/>
          <w:lang w:val="en-US"/>
        </w:rPr>
        <w:t xml:space="preserve">15 kHz, QPSK, DFT-S-OFDM, </w:t>
      </w:r>
      <w:r>
        <w:rPr>
          <w:rFonts w:eastAsia="SimSun"/>
          <w:sz w:val="20"/>
          <w:lang w:val="en-US"/>
        </w:rPr>
        <w:t>L</w:t>
      </w:r>
      <w:r w:rsidRPr="00045C8F">
        <w:rPr>
          <w:rFonts w:eastAsia="SimSun"/>
          <w:sz w:val="20"/>
          <w:vertAlign w:val="subscript"/>
          <w:lang w:val="en-US"/>
        </w:rPr>
        <w:t>CRB</w:t>
      </w:r>
      <w:r>
        <w:rPr>
          <w:rFonts w:eastAsia="SimSun"/>
          <w:sz w:val="20"/>
          <w:lang w:val="en-US"/>
        </w:rPr>
        <w:t>=</w:t>
      </w:r>
      <w:r w:rsidRPr="00045C8F">
        <w:rPr>
          <w:rFonts w:eastAsia="SimSun"/>
          <w:sz w:val="20"/>
          <w:lang w:val="en-US"/>
        </w:rPr>
        <w:t xml:space="preserve">100 </w:t>
      </w:r>
      <w:r>
        <w:rPr>
          <w:rFonts w:eastAsia="SimSun"/>
          <w:sz w:val="20"/>
          <w:lang w:val="en-US"/>
        </w:rPr>
        <w:t>(</w:t>
      </w:r>
      <w:proofErr w:type="spellStart"/>
      <w:r w:rsidRPr="00045C8F">
        <w:rPr>
          <w:rFonts w:eastAsia="SimSun"/>
          <w:sz w:val="20"/>
          <w:lang w:val="en-US"/>
        </w:rPr>
        <w:t>RB</w:t>
      </w:r>
      <w:r>
        <w:rPr>
          <w:rFonts w:eastAsia="SimSun"/>
          <w:sz w:val="20"/>
          <w:lang w:val="en-US"/>
        </w:rPr>
        <w:t>start</w:t>
      </w:r>
      <w:proofErr w:type="spellEnd"/>
      <w:r>
        <w:rPr>
          <w:rFonts w:eastAsia="SimSun"/>
          <w:sz w:val="20"/>
          <w:lang w:val="en-US"/>
        </w:rPr>
        <w:t>=0) waveform to meet:</w:t>
      </w:r>
    </w:p>
    <w:p w14:paraId="3B39466B" w14:textId="662E54FE" w:rsidR="006F0CBB" w:rsidRPr="006F0CBB"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-30dBc ACLR at MPR1 26dBm (4dB post PA insertion loss) for PC2 operation</w:t>
      </w:r>
      <w:r w:rsidR="007836D6">
        <w:rPr>
          <w:rFonts w:eastAsia="SimSun"/>
          <w:sz w:val="20"/>
          <w:lang w:val="en-US"/>
        </w:rPr>
        <w:t xml:space="preserve">; </w:t>
      </w:r>
    </w:p>
    <w:p w14:paraId="3A3D380E" w14:textId="0A8A1870" w:rsidR="006F0CBB"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-31dBc ACLR at MPR1 29dBm (4dB post PA insertion loss) for PC2 operation</w:t>
      </w:r>
      <w:r w:rsidR="007836D6">
        <w:rPr>
          <w:rFonts w:eastAsia="SimSun"/>
          <w:sz w:val="20"/>
          <w:lang w:val="en-US"/>
        </w:rPr>
        <w:t>.</w:t>
      </w:r>
    </w:p>
    <w:p w14:paraId="140C562D" w14:textId="77777777" w:rsidR="006F0CBB" w:rsidRDefault="006F0CBB" w:rsidP="00752FC6">
      <w:pPr>
        <w:numPr>
          <w:ilvl w:val="0"/>
          <w:numId w:val="30"/>
        </w:num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Waveform impairments:</w:t>
      </w:r>
    </w:p>
    <w:p w14:paraId="3852C9E6" w14:textId="30B6347B" w:rsidR="006F0CBB"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045C8F">
        <w:rPr>
          <w:rFonts w:eastAsia="SimSun"/>
          <w:sz w:val="20"/>
          <w:lang w:val="en-US"/>
        </w:rPr>
        <w:t xml:space="preserve">Local Oscillator (LO) leakage: -28 </w:t>
      </w:r>
      <w:proofErr w:type="spellStart"/>
      <w:proofErr w:type="gramStart"/>
      <w:r w:rsidRPr="00045C8F">
        <w:rPr>
          <w:rFonts w:eastAsia="SimSun"/>
          <w:sz w:val="20"/>
          <w:lang w:val="en-US"/>
        </w:rPr>
        <w:t>dBc</w:t>
      </w:r>
      <w:proofErr w:type="spellEnd"/>
      <w:r w:rsidR="007836D6">
        <w:rPr>
          <w:rFonts w:eastAsia="SimSun"/>
          <w:sz w:val="20"/>
          <w:lang w:val="en-US"/>
        </w:rPr>
        <w:t>;</w:t>
      </w:r>
      <w:proofErr w:type="gramEnd"/>
      <w:r w:rsidRPr="00045C8F">
        <w:rPr>
          <w:rFonts w:eastAsia="SimSun"/>
          <w:sz w:val="20"/>
          <w:lang w:val="en-US"/>
        </w:rPr>
        <w:t xml:space="preserve"> </w:t>
      </w:r>
    </w:p>
    <w:p w14:paraId="5B185651" w14:textId="59081D29" w:rsidR="006F0CBB"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045C8F">
        <w:rPr>
          <w:rFonts w:eastAsia="SimSun"/>
          <w:sz w:val="20"/>
          <w:lang w:val="en-US"/>
        </w:rPr>
        <w:t xml:space="preserve">IQ Image rejection: -28 </w:t>
      </w:r>
      <w:proofErr w:type="gramStart"/>
      <w:r w:rsidRPr="00045C8F">
        <w:rPr>
          <w:rFonts w:eastAsia="SimSun"/>
          <w:sz w:val="20"/>
          <w:lang w:val="en-US"/>
        </w:rPr>
        <w:t>dB</w:t>
      </w:r>
      <w:r w:rsidR="007836D6">
        <w:rPr>
          <w:rFonts w:eastAsia="SimSun"/>
          <w:sz w:val="20"/>
          <w:lang w:val="en-US"/>
        </w:rPr>
        <w:t>;</w:t>
      </w:r>
      <w:proofErr w:type="gramEnd"/>
      <w:r w:rsidRPr="00045C8F">
        <w:rPr>
          <w:rFonts w:eastAsia="SimSun"/>
          <w:sz w:val="20"/>
          <w:lang w:val="en-US"/>
        </w:rPr>
        <w:t xml:space="preserve"> </w:t>
      </w:r>
    </w:p>
    <w:p w14:paraId="4FB4527E" w14:textId="77777777" w:rsidR="006F0CBB"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045C8F">
        <w:rPr>
          <w:rFonts w:eastAsia="SimSun"/>
          <w:sz w:val="20"/>
          <w:lang w:val="en-US"/>
        </w:rPr>
        <w:t>C-IM3 -60dBc, C-IM5 -70dBc.</w:t>
      </w:r>
    </w:p>
    <w:p w14:paraId="7A7AA42C" w14:textId="51E7FA64" w:rsidR="006F0CBB" w:rsidRPr="00045C8F" w:rsidRDefault="006F0CBB" w:rsidP="006F0CBB">
      <w:pPr>
        <w:overflowPunct w:val="0"/>
        <w:autoSpaceDE w:val="0"/>
        <w:autoSpaceDN w:val="0"/>
        <w:adjustRightInd w:val="0"/>
        <w:spacing w:after="120"/>
        <w:contextualSpacing/>
        <w:jc w:val="both"/>
        <w:textAlignment w:val="baseline"/>
        <w:rPr>
          <w:rFonts w:eastAsia="SimSun"/>
          <w:sz w:val="20"/>
          <w:lang w:val="en-US"/>
        </w:rPr>
      </w:pPr>
      <w:r>
        <w:rPr>
          <w:rFonts w:eastAsia="SimSun"/>
          <w:sz w:val="20"/>
          <w:lang w:val="en-US"/>
        </w:rPr>
        <w:t>The measurements of the PA emissions are performed over the following range of UL RB allocations “L</w:t>
      </w:r>
      <w:r w:rsidRPr="006F0CBB">
        <w:rPr>
          <w:rFonts w:eastAsia="SimSun"/>
          <w:sz w:val="20"/>
          <w:vertAlign w:val="subscript"/>
          <w:lang w:val="en-US"/>
        </w:rPr>
        <w:t>CRB</w:t>
      </w:r>
      <w:r>
        <w:rPr>
          <w:rFonts w:eastAsia="SimSun"/>
          <w:sz w:val="20"/>
          <w:lang w:val="en-US"/>
        </w:rPr>
        <w:t xml:space="preserve">” with UL RBs positioned closest to the DL band: </w:t>
      </w:r>
      <w:r w:rsidRPr="006F0CBB">
        <w:rPr>
          <w:rFonts w:eastAsia="SimSun"/>
          <w:sz w:val="20"/>
          <w:lang w:val="en-US"/>
        </w:rPr>
        <w:t>1</w:t>
      </w:r>
      <w:r>
        <w:rPr>
          <w:rFonts w:eastAsia="SimSun"/>
          <w:sz w:val="20"/>
          <w:lang w:val="en-US"/>
        </w:rPr>
        <w:t>,</w:t>
      </w:r>
      <w:r w:rsidRPr="006F0CBB">
        <w:rPr>
          <w:rFonts w:eastAsia="SimSun"/>
          <w:sz w:val="20"/>
          <w:lang w:val="en-US"/>
        </w:rPr>
        <w:t>2</w:t>
      </w:r>
      <w:r>
        <w:rPr>
          <w:rFonts w:eastAsia="SimSun"/>
          <w:sz w:val="20"/>
          <w:lang w:val="en-US"/>
        </w:rPr>
        <w:t>,</w:t>
      </w:r>
      <w:r w:rsidRPr="006F0CBB">
        <w:rPr>
          <w:rFonts w:eastAsia="SimSun"/>
          <w:sz w:val="20"/>
          <w:lang w:val="en-US"/>
        </w:rPr>
        <w:t>15</w:t>
      </w:r>
      <w:r>
        <w:rPr>
          <w:rFonts w:eastAsia="SimSun"/>
          <w:sz w:val="20"/>
          <w:lang w:val="en-US"/>
        </w:rPr>
        <w:t>,</w:t>
      </w:r>
      <w:r w:rsidRPr="006F0CBB">
        <w:rPr>
          <w:rFonts w:eastAsia="SimSun"/>
          <w:sz w:val="20"/>
          <w:lang w:val="en-US"/>
        </w:rPr>
        <w:t>20</w:t>
      </w:r>
      <w:r>
        <w:rPr>
          <w:rFonts w:eastAsia="SimSun"/>
          <w:sz w:val="20"/>
          <w:lang w:val="en-US"/>
        </w:rPr>
        <w:t>,</w:t>
      </w:r>
      <w:r w:rsidRPr="006F0CBB">
        <w:rPr>
          <w:rFonts w:eastAsia="SimSun"/>
          <w:sz w:val="20"/>
          <w:lang w:val="en-US"/>
        </w:rPr>
        <w:t>25</w:t>
      </w:r>
      <w:r>
        <w:rPr>
          <w:rFonts w:eastAsia="SimSun"/>
          <w:sz w:val="20"/>
          <w:lang w:val="en-US"/>
        </w:rPr>
        <w:t>,</w:t>
      </w:r>
      <w:r w:rsidRPr="006F0CBB">
        <w:rPr>
          <w:rFonts w:eastAsia="SimSun"/>
          <w:sz w:val="20"/>
          <w:lang w:val="en-US"/>
        </w:rPr>
        <w:t>40</w:t>
      </w:r>
      <w:r>
        <w:rPr>
          <w:rFonts w:eastAsia="SimSun"/>
          <w:sz w:val="20"/>
          <w:lang w:val="en-US"/>
        </w:rPr>
        <w:t>,</w:t>
      </w:r>
      <w:r w:rsidRPr="006F0CBB">
        <w:rPr>
          <w:rFonts w:eastAsia="SimSun"/>
          <w:sz w:val="20"/>
          <w:lang w:val="en-US"/>
        </w:rPr>
        <w:t>64</w:t>
      </w:r>
      <w:r>
        <w:rPr>
          <w:rFonts w:eastAsia="SimSun"/>
          <w:sz w:val="20"/>
          <w:lang w:val="en-US"/>
        </w:rPr>
        <w:t>,</w:t>
      </w:r>
      <w:r w:rsidRPr="006F0CBB">
        <w:rPr>
          <w:rFonts w:eastAsia="SimSun"/>
          <w:sz w:val="20"/>
          <w:lang w:val="en-US"/>
        </w:rPr>
        <w:t>100</w:t>
      </w:r>
      <w:r>
        <w:rPr>
          <w:rFonts w:eastAsia="SimSun"/>
          <w:sz w:val="20"/>
          <w:lang w:val="en-US"/>
        </w:rPr>
        <w:t>,</w:t>
      </w:r>
      <w:r w:rsidRPr="006F0CBB">
        <w:rPr>
          <w:rFonts w:eastAsia="SimSun"/>
          <w:sz w:val="20"/>
          <w:lang w:val="en-US"/>
        </w:rPr>
        <w:t>128</w:t>
      </w:r>
      <w:r>
        <w:rPr>
          <w:rFonts w:eastAsia="SimSun"/>
          <w:sz w:val="20"/>
          <w:lang w:val="en-US"/>
        </w:rPr>
        <w:t>,</w:t>
      </w:r>
      <w:r w:rsidRPr="006F0CBB">
        <w:rPr>
          <w:rFonts w:eastAsia="SimSun"/>
          <w:sz w:val="20"/>
          <w:lang w:val="en-US"/>
        </w:rPr>
        <w:t>160</w:t>
      </w:r>
      <w:r>
        <w:rPr>
          <w:rFonts w:eastAsia="SimSun"/>
          <w:sz w:val="20"/>
          <w:lang w:val="en-US"/>
        </w:rPr>
        <w:t>,</w:t>
      </w:r>
      <w:r w:rsidRPr="006F0CBB">
        <w:rPr>
          <w:rFonts w:eastAsia="SimSun"/>
          <w:sz w:val="20"/>
          <w:lang w:val="en-US"/>
        </w:rPr>
        <w:t>216</w:t>
      </w:r>
      <w:r>
        <w:rPr>
          <w:rFonts w:eastAsia="SimSun"/>
          <w:sz w:val="20"/>
          <w:lang w:val="en-US"/>
        </w:rPr>
        <w:t>.</w:t>
      </w:r>
    </w:p>
    <w:p w14:paraId="53CD8948" w14:textId="77777777" w:rsidR="006F0CBB" w:rsidRPr="00661E39" w:rsidRDefault="006F0CBB" w:rsidP="006F0CBB">
      <w:pPr>
        <w:pStyle w:val="Heading2"/>
        <w:rPr>
          <w:rFonts w:ascii="Times New Roman" w:hAnsi="Times New Roman"/>
          <w:lang w:val="en-US" w:eastAsia="zh-CN"/>
        </w:rPr>
      </w:pPr>
      <w:r>
        <w:rPr>
          <w:rFonts w:eastAsia="Arial"/>
          <w:szCs w:val="18"/>
          <w:lang w:eastAsia="zh-CN"/>
        </w:rPr>
        <w:t xml:space="preserve">PC2 </w:t>
      </w:r>
      <w:r w:rsidRPr="009977B4">
        <w:rPr>
          <w:rFonts w:eastAsia="Arial"/>
          <w:szCs w:val="18"/>
          <w:lang w:eastAsia="zh-CN"/>
        </w:rPr>
        <w:t>Measurement Results</w:t>
      </w:r>
    </w:p>
    <w:p w14:paraId="58B12F86" w14:textId="10D16662" w:rsidR="006F0CBB" w:rsidRPr="006F0CBB" w:rsidRDefault="006F0CBB" w:rsidP="00E64A89">
      <w:pPr>
        <w:jc w:val="both"/>
        <w:rPr>
          <w:sz w:val="20"/>
          <w:szCs w:val="18"/>
          <w:lang w:val="en-US" w:eastAsia="zh-CN"/>
        </w:rPr>
      </w:pPr>
      <w:r>
        <w:rPr>
          <w:b/>
          <w:bCs/>
          <w:sz w:val="20"/>
          <w:szCs w:val="18"/>
          <w:lang w:val="en-US" w:eastAsia="zh-CN"/>
        </w:rPr>
        <w:fldChar w:fldCharType="begin"/>
      </w:r>
      <w:r>
        <w:rPr>
          <w:b/>
          <w:bCs/>
          <w:sz w:val="20"/>
          <w:szCs w:val="18"/>
          <w:lang w:val="en-US" w:eastAsia="zh-CN"/>
        </w:rPr>
        <w:instrText xml:space="preserve"> REF _Ref173840214 \h  \* MERGEFORMAT </w:instrText>
      </w:r>
      <w:r>
        <w:rPr>
          <w:b/>
          <w:bCs/>
          <w:sz w:val="20"/>
          <w:szCs w:val="18"/>
          <w:lang w:val="en-US" w:eastAsia="zh-CN"/>
        </w:rPr>
      </w:r>
      <w:r>
        <w:rPr>
          <w:b/>
          <w:bCs/>
          <w:sz w:val="20"/>
          <w:szCs w:val="18"/>
          <w:lang w:val="en-US" w:eastAsia="zh-CN"/>
        </w:rPr>
        <w:fldChar w:fldCharType="separate"/>
      </w:r>
      <w:r w:rsidR="00F73AA6" w:rsidRPr="009C38F4">
        <w:rPr>
          <w:b/>
          <w:kern w:val="2"/>
          <w:sz w:val="20"/>
          <w:szCs w:val="18"/>
          <w:lang w:val="en-US"/>
        </w:rPr>
        <w:t xml:space="preserve">Figure </w:t>
      </w:r>
      <w:r w:rsidR="00F73AA6">
        <w:rPr>
          <w:b/>
          <w:noProof/>
          <w:kern w:val="2"/>
          <w:sz w:val="20"/>
          <w:szCs w:val="18"/>
          <w:lang w:val="en-US"/>
        </w:rPr>
        <w:t>1</w:t>
      </w:r>
      <w:r>
        <w:rPr>
          <w:b/>
          <w:bCs/>
          <w:sz w:val="20"/>
          <w:szCs w:val="18"/>
          <w:lang w:val="en-US" w:eastAsia="zh-CN"/>
        </w:rPr>
        <w:fldChar w:fldCharType="end"/>
      </w:r>
      <w:r>
        <w:rPr>
          <w:b/>
          <w:bCs/>
          <w:sz w:val="20"/>
          <w:szCs w:val="18"/>
          <w:lang w:val="en-US" w:eastAsia="zh-CN"/>
        </w:rPr>
        <w:t xml:space="preserve"> </w:t>
      </w:r>
      <w:r>
        <w:rPr>
          <w:sz w:val="20"/>
          <w:szCs w:val="18"/>
          <w:lang w:val="en-US" w:eastAsia="zh-CN"/>
        </w:rPr>
        <w:t>below shows the measured noise in Rx band for PC3 (orange dots) vs</w:t>
      </w:r>
      <w:r w:rsidR="007836D6">
        <w:rPr>
          <w:sz w:val="20"/>
          <w:szCs w:val="18"/>
          <w:lang w:val="en-US" w:eastAsia="zh-CN"/>
        </w:rPr>
        <w:t>.</w:t>
      </w:r>
      <w:r>
        <w:rPr>
          <w:sz w:val="20"/>
          <w:szCs w:val="18"/>
          <w:lang w:val="en-US" w:eastAsia="zh-CN"/>
        </w:rPr>
        <w:t xml:space="preserve"> PC2 single Tx (red dots) vs</w:t>
      </w:r>
      <w:r w:rsidR="007836D6">
        <w:rPr>
          <w:sz w:val="20"/>
          <w:szCs w:val="18"/>
          <w:lang w:val="en-US" w:eastAsia="zh-CN"/>
        </w:rPr>
        <w:t>.</w:t>
      </w:r>
      <w:r>
        <w:rPr>
          <w:sz w:val="20"/>
          <w:szCs w:val="18"/>
          <w:lang w:val="en-US" w:eastAsia="zh-CN"/>
        </w:rPr>
        <w:t xml:space="preserve"> UL RB allocation </w:t>
      </w:r>
      <w:r>
        <w:rPr>
          <w:rFonts w:eastAsia="SimSun"/>
          <w:sz w:val="20"/>
          <w:lang w:val="en-US"/>
        </w:rPr>
        <w:t>L</w:t>
      </w:r>
      <w:r w:rsidRPr="006F0CBB">
        <w:rPr>
          <w:rFonts w:eastAsia="SimSun"/>
          <w:sz w:val="20"/>
          <w:vertAlign w:val="subscript"/>
          <w:lang w:val="en-US"/>
        </w:rPr>
        <w:t>CRB</w:t>
      </w:r>
      <w:r w:rsidRPr="006F0CBB">
        <w:rPr>
          <w:rFonts w:eastAsia="SimSun"/>
          <w:sz w:val="20"/>
          <w:lang w:val="en-US"/>
        </w:rPr>
        <w:t>.</w:t>
      </w:r>
      <w:r>
        <w:rPr>
          <w:rFonts w:eastAsia="SimSun"/>
          <w:sz w:val="20"/>
          <w:lang w:val="en-US"/>
        </w:rPr>
        <w:t xml:space="preserve"> </w:t>
      </w:r>
      <w:r w:rsidR="00F97216">
        <w:rPr>
          <w:rFonts w:eastAsia="SimSun"/>
          <w:sz w:val="20"/>
          <w:lang w:val="en-US"/>
        </w:rPr>
        <w:t>The</w:t>
      </w:r>
      <w:r>
        <w:rPr>
          <w:rFonts w:eastAsia="SimSun"/>
          <w:sz w:val="20"/>
          <w:lang w:val="en-US"/>
        </w:rPr>
        <w:t xml:space="preserve"> Tx noise</w:t>
      </w:r>
      <w:r w:rsidR="00F97216">
        <w:rPr>
          <w:rFonts w:eastAsia="SimSun"/>
          <w:sz w:val="20"/>
          <w:lang w:val="en-US"/>
        </w:rPr>
        <w:t xml:space="preserve"> level is </w:t>
      </w:r>
      <w:r>
        <w:rPr>
          <w:rFonts w:eastAsia="SimSun"/>
          <w:sz w:val="20"/>
          <w:lang w:val="en-US"/>
        </w:rPr>
        <w:t>a minimum for close to 100</w:t>
      </w:r>
      <w:r w:rsidRPr="006F0CBB">
        <w:rPr>
          <w:rFonts w:eastAsia="SimSun"/>
          <w:sz w:val="20"/>
          <w:lang w:val="en-US"/>
        </w:rPr>
        <w:t xml:space="preserve"> RBs</w:t>
      </w:r>
      <w:r w:rsidR="00F73AA6">
        <w:rPr>
          <w:rFonts w:eastAsia="SimSun"/>
          <w:sz w:val="20"/>
          <w:lang w:val="en-US"/>
        </w:rPr>
        <w:t xml:space="preserve"> for both power classes.</w:t>
      </w:r>
    </w:p>
    <w:p w14:paraId="30CB72B9" w14:textId="5888B700" w:rsidR="006F0CBB" w:rsidRDefault="006F0CBB" w:rsidP="006F0CBB">
      <w:pPr>
        <w:jc w:val="center"/>
        <w:rPr>
          <w:sz w:val="20"/>
          <w:szCs w:val="18"/>
          <w:lang w:val="en-US" w:eastAsia="zh-CN"/>
        </w:rPr>
      </w:pPr>
      <w:r w:rsidRPr="006F0CBB">
        <w:rPr>
          <w:noProof/>
        </w:rPr>
        <w:drawing>
          <wp:inline distT="0" distB="0" distL="0" distR="0" wp14:anchorId="71B8D4A3" wp14:editId="1B42461E">
            <wp:extent cx="4551680" cy="2722880"/>
            <wp:effectExtent l="0" t="0" r="1270" b="1270"/>
            <wp:docPr id="88327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1680" cy="2722880"/>
                    </a:xfrm>
                    <a:prstGeom prst="rect">
                      <a:avLst/>
                    </a:prstGeom>
                    <a:noFill/>
                    <a:ln>
                      <a:noFill/>
                    </a:ln>
                  </pic:spPr>
                </pic:pic>
              </a:graphicData>
            </a:graphic>
          </wp:inline>
        </w:drawing>
      </w:r>
    </w:p>
    <w:p w14:paraId="46AFDFA8" w14:textId="3C116C6C" w:rsidR="006F0CBB" w:rsidRPr="00E64A89" w:rsidRDefault="006F0CBB" w:rsidP="006F0CBB">
      <w:pPr>
        <w:jc w:val="center"/>
        <w:rPr>
          <w:sz w:val="20"/>
          <w:szCs w:val="18"/>
          <w:lang w:val="en-US" w:eastAsia="zh-CN"/>
        </w:rPr>
      </w:pPr>
      <w:bookmarkStart w:id="6" w:name="_Ref173840214"/>
      <w:r w:rsidRPr="009C38F4">
        <w:rPr>
          <w:b/>
          <w:kern w:val="2"/>
          <w:sz w:val="20"/>
          <w:szCs w:val="18"/>
          <w:lang w:val="en-US"/>
        </w:rPr>
        <w:t xml:space="preserve">Figure </w:t>
      </w:r>
      <w:r w:rsidRPr="009C38F4">
        <w:rPr>
          <w:b/>
          <w:kern w:val="2"/>
          <w:sz w:val="20"/>
          <w:szCs w:val="18"/>
          <w:lang w:val="en-US"/>
        </w:rPr>
        <w:fldChar w:fldCharType="begin"/>
      </w:r>
      <w:r w:rsidRPr="009C38F4">
        <w:rPr>
          <w:b/>
          <w:kern w:val="2"/>
          <w:sz w:val="20"/>
          <w:szCs w:val="18"/>
          <w:lang w:val="en-US"/>
        </w:rPr>
        <w:instrText xml:space="preserve"> SEQ Figure \* ARABIC </w:instrText>
      </w:r>
      <w:r w:rsidRPr="009C38F4">
        <w:rPr>
          <w:b/>
          <w:kern w:val="2"/>
          <w:sz w:val="20"/>
          <w:szCs w:val="18"/>
          <w:lang w:val="en-US"/>
        </w:rPr>
        <w:fldChar w:fldCharType="separate"/>
      </w:r>
      <w:r w:rsidR="00F73AA6">
        <w:rPr>
          <w:b/>
          <w:noProof/>
          <w:kern w:val="2"/>
          <w:sz w:val="20"/>
          <w:szCs w:val="18"/>
          <w:lang w:val="en-US"/>
        </w:rPr>
        <w:t>1</w:t>
      </w:r>
      <w:r w:rsidRPr="009C38F4">
        <w:rPr>
          <w:b/>
          <w:kern w:val="2"/>
          <w:sz w:val="20"/>
          <w:szCs w:val="18"/>
          <w:lang w:val="en-US"/>
        </w:rPr>
        <w:fldChar w:fldCharType="end"/>
      </w:r>
      <w:bookmarkEnd w:id="6"/>
      <w:r w:rsidRPr="009C38F4">
        <w:rPr>
          <w:bCs/>
          <w:kern w:val="2"/>
          <w:sz w:val="20"/>
          <w:szCs w:val="18"/>
          <w:lang w:val="en-US"/>
        </w:rPr>
        <w:t xml:space="preserve">: </w:t>
      </w:r>
      <w:r>
        <w:rPr>
          <w:bCs/>
          <w:kern w:val="2"/>
          <w:sz w:val="20"/>
          <w:szCs w:val="18"/>
          <w:lang w:val="en-US"/>
        </w:rPr>
        <w:t>Measured PC3 and PC2 PA noise in band n28 Rx band for 40MHz CBW.</w:t>
      </w:r>
    </w:p>
    <w:bookmarkEnd w:id="5"/>
    <w:p w14:paraId="4ED6ED6D" w14:textId="27539CDD" w:rsidR="005D2A1C" w:rsidRDefault="00F73AA6" w:rsidP="00D716F6">
      <w:pPr>
        <w:spacing w:after="0"/>
        <w:jc w:val="both"/>
        <w:rPr>
          <w:sz w:val="20"/>
          <w:szCs w:val="18"/>
          <w:lang w:val="en-US" w:eastAsia="zh-CN"/>
        </w:rPr>
      </w:pPr>
      <w:r>
        <w:rPr>
          <w:sz w:val="20"/>
          <w:szCs w:val="18"/>
          <w:lang w:val="en-US" w:eastAsia="zh-CN"/>
        </w:rPr>
        <w:lastRenderedPageBreak/>
        <w:t xml:space="preserve">In Rel 18.6.0, the Band n28 REFSENS is verified using the UL RB configurations reproduced in </w:t>
      </w:r>
      <w:r w:rsidRPr="00F73AA6">
        <w:rPr>
          <w:sz w:val="20"/>
          <w:szCs w:val="18"/>
          <w:lang w:val="en-US" w:eastAsia="zh-CN"/>
        </w:rPr>
        <w:fldChar w:fldCharType="begin"/>
      </w:r>
      <w:r w:rsidRPr="00F73AA6">
        <w:rPr>
          <w:sz w:val="20"/>
          <w:szCs w:val="18"/>
          <w:lang w:val="en-US" w:eastAsia="zh-CN"/>
        </w:rPr>
        <w:instrText xml:space="preserve"> REF _Ref174109669 \h  \* MERGEFORMAT </w:instrText>
      </w:r>
      <w:r w:rsidRPr="00F73AA6">
        <w:rPr>
          <w:sz w:val="20"/>
          <w:szCs w:val="18"/>
          <w:lang w:val="en-US" w:eastAsia="zh-CN"/>
        </w:rPr>
      </w:r>
      <w:r w:rsidRPr="00F73AA6">
        <w:rPr>
          <w:sz w:val="20"/>
          <w:szCs w:val="18"/>
          <w:lang w:val="en-US" w:eastAsia="zh-CN"/>
        </w:rPr>
        <w:fldChar w:fldCharType="separate"/>
      </w:r>
      <w:r w:rsidRPr="00F73AA6">
        <w:rPr>
          <w:rFonts w:eastAsia="SimSun"/>
          <w:sz w:val="20"/>
          <w:lang w:val="en-US"/>
        </w:rPr>
        <w:t xml:space="preserve">Table </w:t>
      </w:r>
      <w:r w:rsidRPr="00F73AA6">
        <w:rPr>
          <w:rFonts w:eastAsia="SimSun"/>
          <w:noProof/>
          <w:sz w:val="20"/>
          <w:lang w:val="en-US"/>
        </w:rPr>
        <w:t>1</w:t>
      </w:r>
      <w:r w:rsidRPr="00F73AA6">
        <w:rPr>
          <w:sz w:val="20"/>
          <w:szCs w:val="18"/>
          <w:lang w:val="en-US" w:eastAsia="zh-CN"/>
        </w:rPr>
        <w:fldChar w:fldCharType="end"/>
      </w:r>
      <w:r>
        <w:rPr>
          <w:sz w:val="20"/>
          <w:szCs w:val="18"/>
          <w:lang w:val="en-US" w:eastAsia="zh-CN"/>
        </w:rPr>
        <w:t xml:space="preserve"> below. For 30MHz CBW L</w:t>
      </w:r>
      <w:r w:rsidRPr="00F73AA6">
        <w:rPr>
          <w:sz w:val="20"/>
          <w:szCs w:val="18"/>
          <w:vertAlign w:val="subscript"/>
          <w:lang w:val="en-US" w:eastAsia="zh-CN"/>
        </w:rPr>
        <w:t>CRB</w:t>
      </w:r>
      <w:r>
        <w:rPr>
          <w:sz w:val="20"/>
          <w:szCs w:val="18"/>
          <w:lang w:val="en-US" w:eastAsia="zh-CN"/>
        </w:rPr>
        <w:t xml:space="preserve"> = 25RB. For 40MHz CBW operation, we can consider adopting the same configuration </w:t>
      </w:r>
      <w:r w:rsidR="007836D6">
        <w:rPr>
          <w:sz w:val="20"/>
          <w:szCs w:val="18"/>
          <w:lang w:val="en-US" w:eastAsia="zh-CN"/>
        </w:rPr>
        <w:t xml:space="preserve">as </w:t>
      </w:r>
      <w:r>
        <w:rPr>
          <w:sz w:val="20"/>
          <w:szCs w:val="18"/>
          <w:lang w:val="en-US" w:eastAsia="zh-CN"/>
        </w:rPr>
        <w:t xml:space="preserve">for 30MHz or a smaller RB allocation. The data collected in </w:t>
      </w:r>
      <w:r>
        <w:rPr>
          <w:b/>
          <w:bCs/>
          <w:sz w:val="20"/>
          <w:szCs w:val="18"/>
          <w:lang w:val="en-US" w:eastAsia="zh-CN"/>
        </w:rPr>
        <w:fldChar w:fldCharType="begin"/>
      </w:r>
      <w:r>
        <w:rPr>
          <w:b/>
          <w:bCs/>
          <w:sz w:val="20"/>
          <w:szCs w:val="18"/>
          <w:lang w:val="en-US" w:eastAsia="zh-CN"/>
        </w:rPr>
        <w:instrText xml:space="preserve"> REF _Ref173840214 \h  \* MERGEFORMAT </w:instrText>
      </w:r>
      <w:r>
        <w:rPr>
          <w:b/>
          <w:bCs/>
          <w:sz w:val="20"/>
          <w:szCs w:val="18"/>
          <w:lang w:val="en-US" w:eastAsia="zh-CN"/>
        </w:rPr>
      </w:r>
      <w:r>
        <w:rPr>
          <w:b/>
          <w:bCs/>
          <w:sz w:val="20"/>
          <w:szCs w:val="18"/>
          <w:lang w:val="en-US" w:eastAsia="zh-CN"/>
        </w:rPr>
        <w:fldChar w:fldCharType="separate"/>
      </w:r>
      <w:r w:rsidRPr="009C38F4">
        <w:rPr>
          <w:b/>
          <w:kern w:val="2"/>
          <w:sz w:val="20"/>
          <w:szCs w:val="18"/>
          <w:lang w:val="en-US"/>
        </w:rPr>
        <w:t xml:space="preserve">Figure </w:t>
      </w:r>
      <w:r>
        <w:rPr>
          <w:b/>
          <w:noProof/>
          <w:kern w:val="2"/>
          <w:sz w:val="20"/>
          <w:szCs w:val="18"/>
          <w:lang w:val="en-US"/>
        </w:rPr>
        <w:t>1</w:t>
      </w:r>
      <w:r>
        <w:rPr>
          <w:b/>
          <w:bCs/>
          <w:sz w:val="20"/>
          <w:szCs w:val="18"/>
          <w:lang w:val="en-US" w:eastAsia="zh-CN"/>
        </w:rPr>
        <w:fldChar w:fldCharType="end"/>
      </w:r>
      <w:r>
        <w:rPr>
          <w:b/>
          <w:bCs/>
          <w:sz w:val="20"/>
          <w:szCs w:val="18"/>
          <w:lang w:val="en-US" w:eastAsia="zh-CN"/>
        </w:rPr>
        <w:t xml:space="preserve"> </w:t>
      </w:r>
      <w:r>
        <w:rPr>
          <w:sz w:val="20"/>
          <w:szCs w:val="18"/>
          <w:lang w:val="en-US" w:eastAsia="zh-CN"/>
        </w:rPr>
        <w:t>shows that Tx noise increases for L</w:t>
      </w:r>
      <w:r w:rsidRPr="00F73AA6">
        <w:rPr>
          <w:sz w:val="20"/>
          <w:szCs w:val="18"/>
          <w:vertAlign w:val="subscript"/>
          <w:lang w:val="en-US" w:eastAsia="zh-CN"/>
        </w:rPr>
        <w:t>CRB</w:t>
      </w:r>
      <w:r>
        <w:rPr>
          <w:sz w:val="20"/>
          <w:szCs w:val="18"/>
          <w:lang w:val="en-US" w:eastAsia="zh-CN"/>
        </w:rPr>
        <w:t xml:space="preserve"> &lt; 25, we therefore propose to evaluate the MSD using L</w:t>
      </w:r>
      <w:r w:rsidRPr="00F73AA6">
        <w:rPr>
          <w:sz w:val="20"/>
          <w:szCs w:val="18"/>
          <w:vertAlign w:val="subscript"/>
          <w:lang w:val="en-US" w:eastAsia="zh-CN"/>
        </w:rPr>
        <w:t>CRB</w:t>
      </w:r>
      <w:r>
        <w:rPr>
          <w:sz w:val="20"/>
          <w:szCs w:val="18"/>
          <w:lang w:val="en-US" w:eastAsia="zh-CN"/>
        </w:rPr>
        <w:t xml:space="preserve"> = 25RB. For this UL configuration we measure the following Tx noise levels:</w:t>
      </w:r>
    </w:p>
    <w:p w14:paraId="0900CD3C" w14:textId="6CF6273B" w:rsidR="00F73AA6" w:rsidRDefault="00F73AA6" w:rsidP="00752FC6">
      <w:pPr>
        <w:pStyle w:val="ListParagraph"/>
        <w:numPr>
          <w:ilvl w:val="0"/>
          <w:numId w:val="30"/>
        </w:numPr>
        <w:spacing w:after="0"/>
        <w:jc w:val="both"/>
        <w:rPr>
          <w:sz w:val="20"/>
          <w:szCs w:val="18"/>
          <w:lang w:val="en-US" w:eastAsia="zh-CN"/>
        </w:rPr>
      </w:pPr>
      <w:r>
        <w:rPr>
          <w:sz w:val="20"/>
          <w:szCs w:val="18"/>
          <w:lang w:val="en-US" w:eastAsia="zh-CN"/>
        </w:rPr>
        <w:t>PC3: -11.9dBm/MBW</w:t>
      </w:r>
      <w:r w:rsidR="007836D6">
        <w:rPr>
          <w:sz w:val="20"/>
          <w:szCs w:val="18"/>
          <w:lang w:val="en-US" w:eastAsia="zh-CN"/>
        </w:rPr>
        <w:t>;</w:t>
      </w:r>
    </w:p>
    <w:p w14:paraId="098B5A07" w14:textId="2706DEC9" w:rsidR="00F73AA6" w:rsidRPr="00F73AA6" w:rsidRDefault="00F73AA6" w:rsidP="00752FC6">
      <w:pPr>
        <w:pStyle w:val="ListParagraph"/>
        <w:numPr>
          <w:ilvl w:val="0"/>
          <w:numId w:val="30"/>
        </w:numPr>
        <w:spacing w:after="0"/>
        <w:jc w:val="both"/>
        <w:rPr>
          <w:sz w:val="20"/>
          <w:szCs w:val="18"/>
          <w:lang w:val="en-US" w:eastAsia="zh-CN"/>
        </w:rPr>
      </w:pPr>
      <w:r>
        <w:rPr>
          <w:sz w:val="20"/>
          <w:szCs w:val="18"/>
          <w:lang w:val="en-US" w:eastAsia="zh-CN"/>
        </w:rPr>
        <w:t>PC2: -7.9 dBm/MBW.</w:t>
      </w:r>
    </w:p>
    <w:p w14:paraId="4AA45ADC" w14:textId="77777777" w:rsidR="00F73AA6" w:rsidRDefault="00F73AA6" w:rsidP="00D716F6">
      <w:pPr>
        <w:spacing w:after="0"/>
        <w:jc w:val="both"/>
        <w:rPr>
          <w:sz w:val="20"/>
          <w:szCs w:val="18"/>
          <w:lang w:val="en-US" w:eastAsia="zh-CN"/>
        </w:rPr>
      </w:pPr>
    </w:p>
    <w:p w14:paraId="7B724591" w14:textId="7F01A336" w:rsidR="005D2A1C" w:rsidRDefault="005D2A1C" w:rsidP="005D2A1C">
      <w:pPr>
        <w:spacing w:after="0"/>
        <w:jc w:val="center"/>
        <w:rPr>
          <w:rFonts w:eastAsia="SimSun"/>
          <w:sz w:val="20"/>
          <w:lang w:val="en-US"/>
        </w:rPr>
      </w:pPr>
      <w:bookmarkStart w:id="7" w:name="_Ref174109669"/>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F73AA6">
        <w:rPr>
          <w:rFonts w:eastAsia="SimSun"/>
          <w:b/>
          <w:bCs/>
          <w:noProof/>
          <w:sz w:val="20"/>
          <w:lang w:val="en-US"/>
        </w:rPr>
        <w:t>1</w:t>
      </w:r>
      <w:r w:rsidRPr="007D0538">
        <w:rPr>
          <w:rFonts w:eastAsia="SimSun"/>
          <w:b/>
          <w:bCs/>
          <w:sz w:val="20"/>
          <w:lang w:val="en-US"/>
        </w:rPr>
        <w:fldChar w:fldCharType="end"/>
      </w:r>
      <w:bookmarkEnd w:id="7"/>
      <w:r w:rsidRPr="007D0538">
        <w:rPr>
          <w:rFonts w:eastAsia="SimSun"/>
          <w:b/>
          <w:bCs/>
          <w:sz w:val="20"/>
          <w:lang w:val="en-US"/>
        </w:rPr>
        <w:t xml:space="preserve"> </w:t>
      </w:r>
      <w:r w:rsidR="00F73AA6">
        <w:rPr>
          <w:rFonts w:eastAsia="SimSun"/>
          <w:sz w:val="20"/>
          <w:lang w:val="en-US"/>
        </w:rPr>
        <w:t>Existing UL configuration specifications for band n28 (</w:t>
      </w:r>
      <w:r w:rsidR="00F73AA6" w:rsidRPr="00F73AA6">
        <w:rPr>
          <w:rFonts w:eastAsia="SimSun"/>
          <w:sz w:val="20"/>
          <w:lang w:val="en-US"/>
        </w:rPr>
        <w:t>Table 7.3.2-3</w:t>
      </w:r>
      <w:r w:rsidR="00F73AA6">
        <w:rPr>
          <w:rFonts w:eastAsia="SimSun"/>
          <w:sz w:val="20"/>
          <w:lang w:val="en-US"/>
        </w:rPr>
        <w:t>) for CBW up to 30MHz.</w:t>
      </w:r>
    </w:p>
    <w:p w14:paraId="08A5BC43" w14:textId="77777777" w:rsidR="00F73AA6" w:rsidRDefault="00F73AA6" w:rsidP="005D2A1C">
      <w:pPr>
        <w:spacing w:after="0"/>
        <w:jc w:val="center"/>
        <w:rPr>
          <w:rFonts w:eastAsia="SimSun"/>
          <w:sz w:val="20"/>
          <w:lang w:val="en-US"/>
        </w:rPr>
      </w:pPr>
    </w:p>
    <w:tbl>
      <w:tblPr>
        <w:tblW w:w="5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589"/>
        <w:gridCol w:w="418"/>
        <w:gridCol w:w="598"/>
        <w:gridCol w:w="583"/>
        <w:gridCol w:w="553"/>
        <w:gridCol w:w="597"/>
        <w:gridCol w:w="597"/>
        <w:gridCol w:w="597"/>
        <w:gridCol w:w="597"/>
        <w:gridCol w:w="583"/>
        <w:gridCol w:w="685"/>
        <w:gridCol w:w="583"/>
        <w:gridCol w:w="516"/>
        <w:gridCol w:w="516"/>
        <w:gridCol w:w="597"/>
        <w:gridCol w:w="516"/>
        <w:gridCol w:w="517"/>
        <w:gridCol w:w="818"/>
      </w:tblGrid>
      <w:tr w:rsidR="00F73AA6" w:rsidRPr="00F73AA6" w14:paraId="29116FC0" w14:textId="77777777" w:rsidTr="00F73AA6">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4A3D346F"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Operating band / SCS (kHz) / Channel bandwidth (MHz) / Duplex mode</w:t>
            </w:r>
          </w:p>
        </w:tc>
      </w:tr>
      <w:tr w:rsidR="00F73AA6" w:rsidRPr="00F73AA6" w14:paraId="3823DF6E" w14:textId="77777777" w:rsidTr="00F73AA6">
        <w:trPr>
          <w:trHeight w:val="187"/>
          <w:tblHeader/>
          <w:jc w:val="center"/>
        </w:trPr>
        <w:tc>
          <w:tcPr>
            <w:tcW w:w="463" w:type="pct"/>
            <w:tcBorders>
              <w:bottom w:val="single" w:sz="4" w:space="0" w:color="auto"/>
            </w:tcBorders>
            <w:shd w:val="clear" w:color="auto" w:fill="auto"/>
          </w:tcPr>
          <w:p w14:paraId="1CF8E20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Operating Band</w:t>
            </w:r>
          </w:p>
        </w:tc>
        <w:tc>
          <w:tcPr>
            <w:tcW w:w="255" w:type="pct"/>
            <w:vAlign w:val="center"/>
          </w:tcPr>
          <w:p w14:paraId="1304191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SCS</w:t>
            </w:r>
          </w:p>
        </w:tc>
        <w:tc>
          <w:tcPr>
            <w:tcW w:w="181" w:type="pct"/>
            <w:vAlign w:val="center"/>
          </w:tcPr>
          <w:p w14:paraId="1F441699"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3</w:t>
            </w:r>
          </w:p>
        </w:tc>
        <w:tc>
          <w:tcPr>
            <w:tcW w:w="259" w:type="pct"/>
            <w:shd w:val="clear" w:color="auto" w:fill="auto"/>
            <w:vAlign w:val="center"/>
          </w:tcPr>
          <w:p w14:paraId="1223B3B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5</w:t>
            </w:r>
          </w:p>
        </w:tc>
        <w:tc>
          <w:tcPr>
            <w:tcW w:w="253" w:type="pct"/>
            <w:shd w:val="clear" w:color="auto" w:fill="auto"/>
            <w:vAlign w:val="center"/>
          </w:tcPr>
          <w:p w14:paraId="7EB3306C"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10</w:t>
            </w:r>
          </w:p>
        </w:tc>
        <w:tc>
          <w:tcPr>
            <w:tcW w:w="240" w:type="pct"/>
            <w:shd w:val="clear" w:color="auto" w:fill="auto"/>
            <w:vAlign w:val="center"/>
          </w:tcPr>
          <w:p w14:paraId="3B55AC7A"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15</w:t>
            </w:r>
          </w:p>
        </w:tc>
        <w:tc>
          <w:tcPr>
            <w:tcW w:w="259" w:type="pct"/>
            <w:shd w:val="clear" w:color="auto" w:fill="auto"/>
            <w:vAlign w:val="center"/>
          </w:tcPr>
          <w:p w14:paraId="60C686E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20</w:t>
            </w:r>
          </w:p>
        </w:tc>
        <w:tc>
          <w:tcPr>
            <w:tcW w:w="259" w:type="pct"/>
            <w:shd w:val="clear" w:color="auto" w:fill="auto"/>
            <w:vAlign w:val="center"/>
          </w:tcPr>
          <w:p w14:paraId="3B3344A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25</w:t>
            </w:r>
          </w:p>
        </w:tc>
        <w:tc>
          <w:tcPr>
            <w:tcW w:w="259" w:type="pct"/>
            <w:vAlign w:val="center"/>
          </w:tcPr>
          <w:p w14:paraId="38DDC5F6"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30</w:t>
            </w:r>
          </w:p>
        </w:tc>
        <w:tc>
          <w:tcPr>
            <w:tcW w:w="259" w:type="pct"/>
            <w:vAlign w:val="center"/>
          </w:tcPr>
          <w:p w14:paraId="2F003B8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35</w:t>
            </w:r>
          </w:p>
        </w:tc>
        <w:tc>
          <w:tcPr>
            <w:tcW w:w="253" w:type="pct"/>
            <w:shd w:val="clear" w:color="auto" w:fill="auto"/>
            <w:vAlign w:val="center"/>
          </w:tcPr>
          <w:p w14:paraId="36F920C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40</w:t>
            </w:r>
          </w:p>
        </w:tc>
        <w:tc>
          <w:tcPr>
            <w:tcW w:w="297" w:type="pct"/>
            <w:vAlign w:val="center"/>
          </w:tcPr>
          <w:p w14:paraId="0E6B77F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45</w:t>
            </w:r>
          </w:p>
        </w:tc>
        <w:tc>
          <w:tcPr>
            <w:tcW w:w="253" w:type="pct"/>
            <w:vAlign w:val="center"/>
          </w:tcPr>
          <w:p w14:paraId="4BE61A5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50</w:t>
            </w:r>
          </w:p>
        </w:tc>
        <w:tc>
          <w:tcPr>
            <w:tcW w:w="224" w:type="pct"/>
            <w:vAlign w:val="center"/>
          </w:tcPr>
          <w:p w14:paraId="558E679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60</w:t>
            </w:r>
          </w:p>
        </w:tc>
        <w:tc>
          <w:tcPr>
            <w:tcW w:w="224" w:type="pct"/>
            <w:vAlign w:val="center"/>
          </w:tcPr>
          <w:p w14:paraId="53298EE2"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70</w:t>
            </w:r>
          </w:p>
        </w:tc>
        <w:tc>
          <w:tcPr>
            <w:tcW w:w="259" w:type="pct"/>
            <w:vAlign w:val="center"/>
          </w:tcPr>
          <w:p w14:paraId="7C5B4B51"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80</w:t>
            </w:r>
          </w:p>
        </w:tc>
        <w:tc>
          <w:tcPr>
            <w:tcW w:w="224" w:type="pct"/>
            <w:vAlign w:val="center"/>
          </w:tcPr>
          <w:p w14:paraId="55654CC0"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90</w:t>
            </w:r>
          </w:p>
        </w:tc>
        <w:tc>
          <w:tcPr>
            <w:tcW w:w="224" w:type="pct"/>
            <w:vAlign w:val="center"/>
          </w:tcPr>
          <w:p w14:paraId="2A3E3200"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100</w:t>
            </w:r>
          </w:p>
        </w:tc>
        <w:tc>
          <w:tcPr>
            <w:tcW w:w="354" w:type="pct"/>
            <w:tcBorders>
              <w:bottom w:val="single" w:sz="4" w:space="0" w:color="auto"/>
            </w:tcBorders>
            <w:shd w:val="clear" w:color="auto" w:fill="auto"/>
          </w:tcPr>
          <w:p w14:paraId="2F10F215"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Duplex Mode</w:t>
            </w:r>
          </w:p>
        </w:tc>
      </w:tr>
      <w:tr w:rsidR="00F73AA6" w:rsidRPr="00F73AA6" w14:paraId="715226B7" w14:textId="77777777" w:rsidTr="00F73AA6">
        <w:trPr>
          <w:trHeight w:val="187"/>
          <w:jc w:val="center"/>
        </w:trPr>
        <w:tc>
          <w:tcPr>
            <w:tcW w:w="463" w:type="pct"/>
            <w:tcBorders>
              <w:bottom w:val="nil"/>
            </w:tcBorders>
            <w:shd w:val="clear" w:color="auto" w:fill="auto"/>
          </w:tcPr>
          <w:p w14:paraId="4446CBE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hint="eastAsia"/>
                <w:sz w:val="18"/>
                <w:lang w:eastAsia="zh-CN"/>
              </w:rPr>
              <w:t>n28</w:t>
            </w:r>
          </w:p>
        </w:tc>
        <w:tc>
          <w:tcPr>
            <w:tcW w:w="255" w:type="pct"/>
          </w:tcPr>
          <w:p w14:paraId="6B09514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3AA6">
              <w:rPr>
                <w:rFonts w:ascii="Arial" w:eastAsia="Times New Roman" w:hAnsi="Arial" w:cs="Arial"/>
                <w:sz w:val="18"/>
                <w:lang w:eastAsia="en-GB"/>
              </w:rPr>
              <w:t>15</w:t>
            </w:r>
          </w:p>
        </w:tc>
        <w:tc>
          <w:tcPr>
            <w:tcW w:w="181" w:type="pct"/>
          </w:tcPr>
          <w:p w14:paraId="5F80145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73AA6">
              <w:rPr>
                <w:rFonts w:ascii="Arial" w:eastAsia="Times New Roman" w:hAnsi="Arial" w:cs="Arial"/>
                <w:sz w:val="18"/>
                <w:szCs w:val="18"/>
                <w:lang w:eastAsia="en-GB"/>
              </w:rPr>
              <w:t>15</w:t>
            </w:r>
          </w:p>
        </w:tc>
        <w:tc>
          <w:tcPr>
            <w:tcW w:w="259" w:type="pct"/>
            <w:shd w:val="clear" w:color="auto" w:fill="auto"/>
          </w:tcPr>
          <w:p w14:paraId="4F9A327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25</w:t>
            </w:r>
          </w:p>
        </w:tc>
        <w:tc>
          <w:tcPr>
            <w:tcW w:w="253" w:type="pct"/>
            <w:shd w:val="clear" w:color="auto" w:fill="auto"/>
          </w:tcPr>
          <w:p w14:paraId="698FC52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40" w:type="pct"/>
            <w:shd w:val="clear" w:color="auto" w:fill="auto"/>
          </w:tcPr>
          <w:p w14:paraId="4B8BE1B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59" w:type="pct"/>
            <w:shd w:val="clear" w:color="auto" w:fill="auto"/>
          </w:tcPr>
          <w:p w14:paraId="505EA37C"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59" w:type="pct"/>
            <w:shd w:val="clear" w:color="auto" w:fill="auto"/>
          </w:tcPr>
          <w:p w14:paraId="59B2B7D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59" w:type="pct"/>
          </w:tcPr>
          <w:p w14:paraId="3844A819"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59" w:type="pct"/>
          </w:tcPr>
          <w:p w14:paraId="3CF1A8D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shd w:val="clear" w:color="auto" w:fill="auto"/>
          </w:tcPr>
          <w:p w14:paraId="1DE801B3"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 w:type="pct"/>
          </w:tcPr>
          <w:p w14:paraId="6895FA9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5CBAF5B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4" w:type="pct"/>
          </w:tcPr>
          <w:p w14:paraId="0B70D07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4" w:type="pct"/>
          </w:tcPr>
          <w:p w14:paraId="01FAF393"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9" w:type="pct"/>
          </w:tcPr>
          <w:p w14:paraId="135F0FA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4" w:type="pct"/>
          </w:tcPr>
          <w:p w14:paraId="40E8CE9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4" w:type="pct"/>
          </w:tcPr>
          <w:p w14:paraId="3E4B566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54" w:type="pct"/>
            <w:tcBorders>
              <w:bottom w:val="nil"/>
            </w:tcBorders>
            <w:shd w:val="clear" w:color="auto" w:fill="auto"/>
          </w:tcPr>
          <w:p w14:paraId="6B3F2A99"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sz w:val="18"/>
                <w:lang w:eastAsia="en-GB"/>
              </w:rPr>
              <w:t>FDD</w:t>
            </w:r>
          </w:p>
        </w:tc>
      </w:tr>
      <w:tr w:rsidR="00F73AA6" w:rsidRPr="00F73AA6" w14:paraId="1448DDA4" w14:textId="77777777" w:rsidTr="00F73AA6">
        <w:trPr>
          <w:trHeight w:val="187"/>
          <w:jc w:val="center"/>
        </w:trPr>
        <w:tc>
          <w:tcPr>
            <w:tcW w:w="463" w:type="pct"/>
            <w:tcBorders>
              <w:top w:val="nil"/>
              <w:bottom w:val="nil"/>
            </w:tcBorders>
            <w:shd w:val="clear" w:color="auto" w:fill="auto"/>
          </w:tcPr>
          <w:p w14:paraId="77A4337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5" w:type="pct"/>
          </w:tcPr>
          <w:p w14:paraId="715829BC"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3AA6">
              <w:rPr>
                <w:rFonts w:ascii="Arial" w:eastAsia="Times New Roman" w:hAnsi="Arial" w:cs="Arial"/>
                <w:sz w:val="18"/>
                <w:lang w:eastAsia="en-GB"/>
              </w:rPr>
              <w:t>30</w:t>
            </w:r>
          </w:p>
        </w:tc>
        <w:tc>
          <w:tcPr>
            <w:tcW w:w="181" w:type="pct"/>
          </w:tcPr>
          <w:p w14:paraId="5E45FDB7"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9" w:type="pct"/>
            <w:shd w:val="clear" w:color="auto" w:fill="auto"/>
          </w:tcPr>
          <w:p w14:paraId="3E234F6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shd w:val="clear" w:color="auto" w:fill="auto"/>
          </w:tcPr>
          <w:p w14:paraId="6BA9771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40" w:type="pct"/>
            <w:shd w:val="clear" w:color="auto" w:fill="auto"/>
          </w:tcPr>
          <w:p w14:paraId="5F4B4775"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59" w:type="pct"/>
            <w:shd w:val="clear" w:color="auto" w:fill="auto"/>
          </w:tcPr>
          <w:p w14:paraId="66014F0F"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59" w:type="pct"/>
            <w:shd w:val="clear" w:color="auto" w:fill="auto"/>
          </w:tcPr>
          <w:p w14:paraId="5B42E071"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59" w:type="pct"/>
          </w:tcPr>
          <w:p w14:paraId="2FA941C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59" w:type="pct"/>
          </w:tcPr>
          <w:p w14:paraId="0B4CD991"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shd w:val="clear" w:color="auto" w:fill="auto"/>
          </w:tcPr>
          <w:p w14:paraId="1E434F9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 w:type="pct"/>
          </w:tcPr>
          <w:p w14:paraId="17512B60"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FF9BB59"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4" w:type="pct"/>
          </w:tcPr>
          <w:p w14:paraId="4A950505"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4" w:type="pct"/>
          </w:tcPr>
          <w:p w14:paraId="51EE79CA"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9" w:type="pct"/>
          </w:tcPr>
          <w:p w14:paraId="44C3269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4" w:type="pct"/>
          </w:tcPr>
          <w:p w14:paraId="0DABE0B3"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4" w:type="pct"/>
          </w:tcPr>
          <w:p w14:paraId="15D7D9D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54" w:type="pct"/>
            <w:tcBorders>
              <w:top w:val="nil"/>
              <w:bottom w:val="nil"/>
            </w:tcBorders>
            <w:shd w:val="clear" w:color="auto" w:fill="auto"/>
          </w:tcPr>
          <w:p w14:paraId="14CCEA65"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F73AA6" w:rsidRPr="00F73AA6" w14:paraId="30D4E9C7" w14:textId="77777777" w:rsidTr="00F73AA6">
        <w:trPr>
          <w:trHeight w:val="255"/>
          <w:jc w:val="center"/>
        </w:trPr>
        <w:tc>
          <w:tcPr>
            <w:tcW w:w="5000" w:type="pct"/>
            <w:gridSpan w:val="19"/>
          </w:tcPr>
          <w:p w14:paraId="0E88CAB3" w14:textId="46103DBF" w:rsidR="00F73AA6" w:rsidRPr="00F73AA6" w:rsidRDefault="00F73AA6" w:rsidP="00F73A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73AA6">
              <w:rPr>
                <w:rFonts w:ascii="Arial" w:eastAsia="Times New Roman" w:hAnsi="Arial"/>
                <w:sz w:val="18"/>
                <w:lang w:eastAsia="en-GB"/>
              </w:rPr>
              <w:t>Note 1:</w:t>
            </w:r>
            <w:r w:rsidRPr="00F73AA6">
              <w:rPr>
                <w:rFonts w:ascii="Arial" w:eastAsia="Times New Roman" w:hAnsi="Arial"/>
                <w:sz w:val="18"/>
                <w:lang w:eastAsia="en-GB"/>
              </w:rPr>
              <w:tab/>
              <w:t>UL resource blocks shall be located as close as possible to the downlink operating band but confined within the transmission bandwidth configuration for the channel bandwidth (Table 5.3.2-1).</w:t>
            </w:r>
          </w:p>
        </w:tc>
      </w:tr>
    </w:tbl>
    <w:p w14:paraId="3B94B22B" w14:textId="77777777" w:rsidR="00F73AA6" w:rsidRDefault="00F73AA6" w:rsidP="005D2A1C">
      <w:pPr>
        <w:spacing w:after="0"/>
        <w:jc w:val="center"/>
        <w:rPr>
          <w:rFonts w:eastAsia="SimSun"/>
          <w:sz w:val="20"/>
          <w:lang w:val="en-US"/>
        </w:rPr>
      </w:pPr>
    </w:p>
    <w:p w14:paraId="61D30BA0" w14:textId="217C0B2C" w:rsidR="00F73AA6" w:rsidRDefault="00F73AA6" w:rsidP="00F73AA6">
      <w:pPr>
        <w:pStyle w:val="Heading2"/>
        <w:rPr>
          <w:rFonts w:eastAsia="Arial"/>
          <w:szCs w:val="18"/>
          <w:lang w:eastAsia="zh-CN"/>
        </w:rPr>
      </w:pPr>
      <w:r>
        <w:rPr>
          <w:rFonts w:eastAsia="Arial"/>
          <w:szCs w:val="18"/>
          <w:lang w:eastAsia="zh-CN"/>
        </w:rPr>
        <w:t>PC3 REFSENS, PC2 RSD</w:t>
      </w:r>
    </w:p>
    <w:p w14:paraId="62074DD9" w14:textId="77777777" w:rsidR="00A7038D" w:rsidRDefault="001A0385" w:rsidP="001A0385">
      <w:pPr>
        <w:rPr>
          <w:lang w:eastAsia="zh-CN"/>
        </w:rPr>
      </w:pPr>
      <w:r>
        <w:rPr>
          <w:lang w:eastAsia="zh-CN"/>
        </w:rPr>
        <w:t xml:space="preserve">For evaluation of Reference Sensitivity (REFSENS) and Reference Sensitivity Degradation (RSD), </w:t>
      </w:r>
      <w:r w:rsidR="00A7038D">
        <w:rPr>
          <w:lang w:eastAsia="zh-CN"/>
        </w:rPr>
        <w:t>we assume:</w:t>
      </w:r>
    </w:p>
    <w:p w14:paraId="2B1085AE" w14:textId="4C7490A6" w:rsidR="00F73AA6" w:rsidRDefault="00A7038D" w:rsidP="00752FC6">
      <w:pPr>
        <w:pStyle w:val="ListParagraph"/>
        <w:numPr>
          <w:ilvl w:val="0"/>
          <w:numId w:val="30"/>
        </w:numPr>
        <w:rPr>
          <w:lang w:eastAsia="zh-CN"/>
        </w:rPr>
      </w:pPr>
      <w:r>
        <w:rPr>
          <w:lang w:eastAsia="zh-CN"/>
        </w:rPr>
        <w:t xml:space="preserve"> </w:t>
      </w:r>
      <w:r w:rsidR="007836D6">
        <w:rPr>
          <w:lang w:eastAsia="zh-CN"/>
        </w:rPr>
        <w:t>A</w:t>
      </w:r>
      <w:r>
        <w:rPr>
          <w:lang w:eastAsia="zh-CN"/>
        </w:rPr>
        <w:t>n</w:t>
      </w:r>
      <w:r w:rsidR="001A0385">
        <w:rPr>
          <w:lang w:eastAsia="zh-CN"/>
        </w:rPr>
        <w:t xml:space="preserve"> RB scaled 40MHz REFSENS is -89.2dBm based on the agreed 3MHz CBW REFSENS level of -100.</w:t>
      </w:r>
      <w:proofErr w:type="gramStart"/>
      <w:r w:rsidR="001A0385">
        <w:rPr>
          <w:lang w:eastAsia="zh-CN"/>
        </w:rPr>
        <w:t>2dBm</w:t>
      </w:r>
      <w:r w:rsidR="007836D6">
        <w:rPr>
          <w:lang w:eastAsia="zh-CN"/>
        </w:rPr>
        <w:t>;</w:t>
      </w:r>
      <w:proofErr w:type="gramEnd"/>
    </w:p>
    <w:p w14:paraId="2D033E91" w14:textId="2EDE1B74" w:rsidR="00A7038D" w:rsidRDefault="00A7038D" w:rsidP="00752FC6">
      <w:pPr>
        <w:pStyle w:val="ListParagraph"/>
        <w:numPr>
          <w:ilvl w:val="0"/>
          <w:numId w:val="30"/>
        </w:numPr>
        <w:rPr>
          <w:lang w:eastAsia="zh-CN"/>
        </w:rPr>
      </w:pPr>
      <w:r>
        <w:rPr>
          <w:lang w:eastAsia="zh-CN"/>
        </w:rPr>
        <w:t xml:space="preserve">50dB and 45dB duplexer rejection from Tx to Rx and Tx to antenna </w:t>
      </w:r>
      <w:proofErr w:type="gramStart"/>
      <w:r>
        <w:rPr>
          <w:lang w:eastAsia="zh-CN"/>
        </w:rPr>
        <w:t>respectively</w:t>
      </w:r>
      <w:r w:rsidR="007836D6">
        <w:rPr>
          <w:lang w:eastAsia="zh-CN"/>
        </w:rPr>
        <w:t>;</w:t>
      </w:r>
      <w:proofErr w:type="gramEnd"/>
    </w:p>
    <w:p w14:paraId="418A4C91" w14:textId="41DD4511" w:rsidR="00A7038D" w:rsidRDefault="00A7038D" w:rsidP="00752FC6">
      <w:pPr>
        <w:pStyle w:val="ListParagraph"/>
        <w:numPr>
          <w:ilvl w:val="0"/>
          <w:numId w:val="30"/>
        </w:numPr>
        <w:rPr>
          <w:lang w:eastAsia="zh-CN"/>
        </w:rPr>
      </w:pPr>
      <w:r>
        <w:rPr>
          <w:lang w:eastAsia="zh-CN"/>
        </w:rPr>
        <w:t>10dB antenna to antenna isolation</w:t>
      </w:r>
      <w:r w:rsidR="007836D6">
        <w:rPr>
          <w:lang w:eastAsia="zh-CN"/>
        </w:rPr>
        <w:t>; and</w:t>
      </w:r>
    </w:p>
    <w:p w14:paraId="6F307F8C" w14:textId="4BCEF050" w:rsidR="00A7038D" w:rsidRDefault="00A7038D" w:rsidP="00752FC6">
      <w:pPr>
        <w:pStyle w:val="ListParagraph"/>
        <w:numPr>
          <w:ilvl w:val="0"/>
          <w:numId w:val="30"/>
        </w:numPr>
        <w:rPr>
          <w:lang w:eastAsia="zh-CN"/>
        </w:rPr>
      </w:pPr>
      <w:r>
        <w:rPr>
          <w:lang w:eastAsia="zh-CN"/>
        </w:rPr>
        <w:t>4dB front-end loss.</w:t>
      </w:r>
    </w:p>
    <w:p w14:paraId="01D7043F" w14:textId="755A7773" w:rsidR="00A7038D" w:rsidRDefault="00A7038D" w:rsidP="00A7038D">
      <w:pPr>
        <w:rPr>
          <w:lang w:eastAsia="zh-CN"/>
        </w:rPr>
      </w:pPr>
      <w:r>
        <w:rPr>
          <w:lang w:eastAsia="zh-CN"/>
        </w:rPr>
        <w:t>The PC3 40MHz REFSENS is estimated at -66.3dBm due to 22.9dB self-desense/MSD.</w:t>
      </w:r>
    </w:p>
    <w:p w14:paraId="6B528BCB" w14:textId="5EFFF037" w:rsidR="00A7038D" w:rsidRDefault="00A7038D" w:rsidP="00A7038D">
      <w:pPr>
        <w:rPr>
          <w:lang w:eastAsia="zh-CN"/>
        </w:rPr>
      </w:pPr>
      <w:r>
        <w:rPr>
          <w:lang w:eastAsia="zh-CN"/>
        </w:rPr>
        <w:t>The PC2 single Tx 40MHz MSD is 26.9dB, corresponding to an RSD of 4dB.</w:t>
      </w:r>
    </w:p>
    <w:p w14:paraId="7EEE8806" w14:textId="02D47462" w:rsidR="00A7038D" w:rsidRDefault="00A7038D" w:rsidP="00A7038D">
      <w:pPr>
        <w:rPr>
          <w:lang w:eastAsia="zh-CN"/>
        </w:rPr>
      </w:pPr>
      <w:r>
        <w:rPr>
          <w:lang w:eastAsia="zh-CN"/>
        </w:rPr>
        <w:t>The PC2 dual Tx 40MHz MSD is 31.4dB, corresponding to an RSD of 8.5dB</w:t>
      </w:r>
    </w:p>
    <w:p w14:paraId="283920A0" w14:textId="77777777" w:rsidR="001A22BE" w:rsidRDefault="001A22BE" w:rsidP="00D716F6">
      <w:pPr>
        <w:spacing w:after="0"/>
        <w:jc w:val="both"/>
        <w:rPr>
          <w:sz w:val="20"/>
          <w:szCs w:val="18"/>
          <w:lang w:val="en-US" w:eastAsia="zh-CN"/>
        </w:rPr>
      </w:pPr>
    </w:p>
    <w:p w14:paraId="26302899" w14:textId="57A9EACC" w:rsidR="00C873AE" w:rsidRDefault="00E657EE" w:rsidP="00C873AE">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t>Proposal</w:t>
      </w:r>
      <w:r w:rsidRPr="00D661F5">
        <w:rPr>
          <w:rFonts w:eastAsia="SimSun"/>
          <w:sz w:val="20"/>
          <w:lang w:val="en-US" w:eastAsia="zh-CN"/>
        </w:rPr>
        <w:t xml:space="preserve">: </w:t>
      </w:r>
      <w:r w:rsidR="00C873AE">
        <w:rPr>
          <w:rFonts w:eastAsia="SimSun"/>
          <w:sz w:val="20"/>
          <w:lang w:val="en-US" w:eastAsia="zh-CN"/>
        </w:rPr>
        <w:t xml:space="preserve">For </w:t>
      </w:r>
      <w:r w:rsidR="00A7038D">
        <w:rPr>
          <w:rFonts w:eastAsia="SimSun"/>
          <w:sz w:val="20"/>
          <w:lang w:val="en-US" w:eastAsia="zh-CN"/>
        </w:rPr>
        <w:t xml:space="preserve">band n28 40MHz CBW operation, </w:t>
      </w:r>
      <w:r w:rsidR="00052469">
        <w:rPr>
          <w:rFonts w:eastAsia="SimSun"/>
          <w:sz w:val="20"/>
          <w:lang w:val="en-US" w:eastAsia="zh-CN"/>
        </w:rPr>
        <w:t xml:space="preserve">consider the following </w:t>
      </w:r>
      <w:r w:rsidR="00A7038D">
        <w:rPr>
          <w:rFonts w:eastAsia="SimSun"/>
          <w:sz w:val="20"/>
          <w:lang w:val="en-US" w:eastAsia="zh-CN"/>
        </w:rPr>
        <w:t xml:space="preserve">REFSENS requirement </w:t>
      </w:r>
      <w:r w:rsidR="00052469">
        <w:rPr>
          <w:rFonts w:eastAsia="SimSun"/>
          <w:sz w:val="20"/>
          <w:lang w:val="en-US" w:eastAsia="zh-CN"/>
        </w:rPr>
        <w:t>proposal</w:t>
      </w:r>
      <w:r w:rsidR="00A7038D">
        <w:rPr>
          <w:rFonts w:eastAsia="SimSun"/>
          <w:sz w:val="20"/>
          <w:lang w:val="en-US" w:eastAsia="zh-CN"/>
        </w:rPr>
        <w:t xml:space="preserve"> for SCS 15kHz:</w:t>
      </w:r>
    </w:p>
    <w:p w14:paraId="56F32FA2" w14:textId="2CA1743E" w:rsidR="00052469" w:rsidRDefault="00A7038D" w:rsidP="00752FC6">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PC3 REFSENS = -66.3dBm</w:t>
      </w:r>
    </w:p>
    <w:p w14:paraId="73DBDC9A" w14:textId="0F572456" w:rsidR="00052469" w:rsidRDefault="00A7038D" w:rsidP="00752FC6">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PC2 single Tx RSD = 4dB</w:t>
      </w:r>
    </w:p>
    <w:p w14:paraId="396B5F2C" w14:textId="4084B3BA" w:rsidR="00C873AE" w:rsidRDefault="00A7038D" w:rsidP="00752FC6">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PC2 dual Tx RSD = 8.5dB</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76D4421F" w14:textId="408AD541" w:rsidR="00C873AE" w:rsidRDefault="00A7038D" w:rsidP="00CE499E">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Band n28 at 40MHz CBW</w:t>
      </w:r>
      <w:r w:rsidR="00556C7E">
        <w:rPr>
          <w:rFonts w:eastAsia="Times New Roman"/>
          <w:sz w:val="20"/>
          <w:lang w:eastAsia="en-GB"/>
        </w:rPr>
        <w:t xml:space="preserve"> may be subject to severe self-desense</w:t>
      </w:r>
      <w:r>
        <w:rPr>
          <w:rFonts w:eastAsia="Times New Roman"/>
          <w:sz w:val="20"/>
          <w:lang w:eastAsia="en-GB"/>
        </w:rPr>
        <w:t xml:space="preserve"> due to ACLR 1 overlap. In this paper we measure the noise emissions of a band n28 PA and propose the following REFSENS/RSD requirements.</w:t>
      </w:r>
    </w:p>
    <w:p w14:paraId="613C2BA0" w14:textId="77777777" w:rsidR="00A7038D" w:rsidRDefault="00A7038D" w:rsidP="00CE499E">
      <w:pPr>
        <w:tabs>
          <w:tab w:val="left" w:pos="3514"/>
        </w:tabs>
        <w:overflowPunct w:val="0"/>
        <w:autoSpaceDE w:val="0"/>
        <w:autoSpaceDN w:val="0"/>
        <w:adjustRightInd w:val="0"/>
        <w:spacing w:after="0"/>
        <w:jc w:val="both"/>
        <w:textAlignment w:val="baseline"/>
        <w:rPr>
          <w:rFonts w:eastAsia="Times New Roman"/>
          <w:sz w:val="20"/>
          <w:lang w:eastAsia="en-GB"/>
        </w:rPr>
      </w:pPr>
    </w:p>
    <w:p w14:paraId="00F95B0A" w14:textId="19D0013E" w:rsidR="00A7038D" w:rsidRDefault="00A7038D" w:rsidP="00A7038D">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t>Proposal</w:t>
      </w:r>
      <w:r w:rsidRPr="00D661F5">
        <w:rPr>
          <w:rFonts w:eastAsia="SimSun"/>
          <w:sz w:val="20"/>
          <w:lang w:val="en-US" w:eastAsia="zh-CN"/>
        </w:rPr>
        <w:t xml:space="preserve">: </w:t>
      </w:r>
      <w:r>
        <w:rPr>
          <w:rFonts w:eastAsia="SimSun"/>
          <w:sz w:val="20"/>
          <w:lang w:val="en-US" w:eastAsia="zh-CN"/>
        </w:rPr>
        <w:t xml:space="preserve">For </w:t>
      </w:r>
      <w:r w:rsidR="007836D6">
        <w:rPr>
          <w:rFonts w:eastAsia="SimSun"/>
          <w:sz w:val="20"/>
          <w:lang w:val="en-US" w:eastAsia="zh-CN"/>
        </w:rPr>
        <w:t>B</w:t>
      </w:r>
      <w:r>
        <w:rPr>
          <w:rFonts w:eastAsia="SimSun"/>
          <w:sz w:val="20"/>
          <w:lang w:val="en-US" w:eastAsia="zh-CN"/>
        </w:rPr>
        <w:t>and n28 40MHz CBW operation, consider the following REFSENS requirement proposal for SCS 15kHz:</w:t>
      </w:r>
    </w:p>
    <w:p w14:paraId="792630CC" w14:textId="77777777" w:rsidR="00A7038D" w:rsidRDefault="00A7038D" w:rsidP="004B57DD">
      <w:pPr>
        <w:pStyle w:val="ListParagraph"/>
        <w:keepNext/>
        <w:keepLines/>
        <w:numPr>
          <w:ilvl w:val="0"/>
          <w:numId w:val="32"/>
        </w:numPr>
        <w:shd w:val="clear" w:color="auto" w:fill="DBE5F1" w:themeFill="accent1" w:themeFillTint="33"/>
        <w:spacing w:after="0"/>
        <w:jc w:val="both"/>
        <w:rPr>
          <w:rFonts w:eastAsia="SimSun"/>
          <w:sz w:val="20"/>
          <w:lang w:val="en-US" w:eastAsia="zh-CN"/>
        </w:rPr>
      </w:pPr>
      <w:r>
        <w:rPr>
          <w:rFonts w:eastAsia="SimSun"/>
          <w:sz w:val="20"/>
          <w:lang w:val="en-US" w:eastAsia="zh-CN"/>
        </w:rPr>
        <w:t>PC3 REFSENS = -66.3dBm</w:t>
      </w:r>
    </w:p>
    <w:p w14:paraId="492AFBB8" w14:textId="77777777" w:rsidR="00A7038D" w:rsidRDefault="00A7038D" w:rsidP="004B57DD">
      <w:pPr>
        <w:pStyle w:val="ListParagraph"/>
        <w:keepNext/>
        <w:keepLines/>
        <w:numPr>
          <w:ilvl w:val="0"/>
          <w:numId w:val="32"/>
        </w:numPr>
        <w:shd w:val="clear" w:color="auto" w:fill="DBE5F1" w:themeFill="accent1" w:themeFillTint="33"/>
        <w:spacing w:after="0"/>
        <w:jc w:val="both"/>
        <w:rPr>
          <w:rFonts w:eastAsia="SimSun"/>
          <w:sz w:val="20"/>
          <w:lang w:val="en-US" w:eastAsia="zh-CN"/>
        </w:rPr>
      </w:pPr>
      <w:r>
        <w:rPr>
          <w:rFonts w:eastAsia="SimSun"/>
          <w:sz w:val="20"/>
          <w:lang w:val="en-US" w:eastAsia="zh-CN"/>
        </w:rPr>
        <w:t>PC2 single Tx RSD = 4dB</w:t>
      </w:r>
    </w:p>
    <w:p w14:paraId="11079FBB" w14:textId="77777777" w:rsidR="00A7038D" w:rsidRDefault="00A7038D" w:rsidP="004B57DD">
      <w:pPr>
        <w:pStyle w:val="ListParagraph"/>
        <w:keepNext/>
        <w:keepLines/>
        <w:numPr>
          <w:ilvl w:val="0"/>
          <w:numId w:val="32"/>
        </w:numPr>
        <w:shd w:val="clear" w:color="auto" w:fill="DBE5F1" w:themeFill="accent1" w:themeFillTint="33"/>
        <w:spacing w:after="0"/>
        <w:jc w:val="both"/>
        <w:rPr>
          <w:rFonts w:eastAsia="SimSun"/>
          <w:sz w:val="20"/>
          <w:lang w:val="en-US" w:eastAsia="zh-CN"/>
        </w:rPr>
      </w:pPr>
      <w:r>
        <w:rPr>
          <w:rFonts w:eastAsia="SimSun"/>
          <w:sz w:val="20"/>
          <w:lang w:val="en-US" w:eastAsia="zh-CN"/>
        </w:rPr>
        <w:t>PC2 dual Tx RSD = 8.5dB</w:t>
      </w:r>
    </w:p>
    <w:p w14:paraId="0320905F" w14:textId="47F99653" w:rsidR="00714D5D" w:rsidRDefault="00714D5D" w:rsidP="00CE499E">
      <w:pPr>
        <w:tabs>
          <w:tab w:val="left" w:pos="3514"/>
        </w:tabs>
        <w:overflowPunct w:val="0"/>
        <w:autoSpaceDE w:val="0"/>
        <w:autoSpaceDN w:val="0"/>
        <w:adjustRightInd w:val="0"/>
        <w:spacing w:after="0"/>
        <w:jc w:val="both"/>
        <w:textAlignment w:val="baseline"/>
        <w:rPr>
          <w:rFonts w:eastAsia="Times New Roman"/>
          <w:sz w:val="20"/>
          <w:lang w:eastAsia="en-GB"/>
        </w:rPr>
      </w:pPr>
    </w:p>
    <w:p w14:paraId="0C96106F" w14:textId="77777777" w:rsidR="00556C7E" w:rsidRDefault="00556C7E" w:rsidP="00556C7E">
      <w:pPr>
        <w:keepNext/>
        <w:keepLines/>
        <w:shd w:val="clear" w:color="auto" w:fill="DBE5F1" w:themeFill="accent1" w:themeFillTint="33"/>
        <w:spacing w:after="0"/>
        <w:jc w:val="both"/>
        <w:rPr>
          <w:rFonts w:eastAsia="SimSun"/>
          <w:sz w:val="20"/>
          <w:lang w:val="en-US" w:eastAsia="zh-CN"/>
        </w:rPr>
      </w:pPr>
      <w:r w:rsidRPr="00D661F5">
        <w:rPr>
          <w:rFonts w:eastAsia="SimSun"/>
          <w:b/>
          <w:bCs/>
          <w:sz w:val="20"/>
          <w:lang w:val="en-US" w:eastAsia="zh-CN"/>
        </w:rPr>
        <w:lastRenderedPageBreak/>
        <w:t>Proposal</w:t>
      </w:r>
      <w:r w:rsidRPr="00D661F5">
        <w:rPr>
          <w:rFonts w:eastAsia="SimSun"/>
          <w:sz w:val="20"/>
          <w:lang w:val="en-US" w:eastAsia="zh-CN"/>
        </w:rPr>
        <w:t xml:space="preserve">: </w:t>
      </w:r>
      <w:r>
        <w:rPr>
          <w:rFonts w:eastAsia="SimSun"/>
          <w:sz w:val="20"/>
          <w:lang w:val="en-US" w:eastAsia="zh-CN"/>
        </w:rPr>
        <w:t xml:space="preserve">For </w:t>
      </w:r>
      <w:proofErr w:type="spellStart"/>
      <w:r>
        <w:rPr>
          <w:rFonts w:eastAsia="SimSun"/>
          <w:sz w:val="20"/>
          <w:lang w:val="en-US" w:eastAsia="zh-CN"/>
        </w:rPr>
        <w:t>DC_</w:t>
      </w:r>
      <w:proofErr w:type="gramStart"/>
      <w:r>
        <w:rPr>
          <w:rFonts w:eastAsia="SimSun"/>
          <w:sz w:val="20"/>
          <w:lang w:val="en-US" w:eastAsia="zh-CN"/>
        </w:rPr>
        <w:t>n</w:t>
      </w:r>
      <w:proofErr w:type="spellEnd"/>
      <w:r>
        <w:rPr>
          <w:rFonts w:eastAsia="SimSun"/>
          <w:sz w:val="20"/>
          <w:lang w:val="en-US" w:eastAsia="zh-CN"/>
        </w:rPr>
        <w:t>(</w:t>
      </w:r>
      <w:proofErr w:type="gramEnd"/>
      <w:r>
        <w:rPr>
          <w:rFonts w:eastAsia="SimSun"/>
          <w:sz w:val="20"/>
          <w:lang w:val="en-US" w:eastAsia="zh-CN"/>
        </w:rPr>
        <w:t>8)AA BCS 0, consider the following proposal:</w:t>
      </w:r>
    </w:p>
    <w:p w14:paraId="740129FE" w14:textId="77777777" w:rsidR="00556C7E" w:rsidRDefault="00556C7E" w:rsidP="00752FC6">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Restrict operation of DC_(n)8AA to single-switched UL only.</w:t>
      </w:r>
    </w:p>
    <w:p w14:paraId="6BB4F3E6" w14:textId="77777777" w:rsidR="00556C7E" w:rsidRPr="00052469" w:rsidRDefault="00556C7E" w:rsidP="00752FC6">
      <w:pPr>
        <w:pStyle w:val="ListParagraph"/>
        <w:keepNext/>
        <w:keepLines/>
        <w:numPr>
          <w:ilvl w:val="0"/>
          <w:numId w:val="31"/>
        </w:numPr>
        <w:shd w:val="clear" w:color="auto" w:fill="DBE5F1" w:themeFill="accent1" w:themeFillTint="33"/>
        <w:spacing w:after="0"/>
        <w:jc w:val="both"/>
        <w:rPr>
          <w:rFonts w:eastAsia="SimSun"/>
          <w:sz w:val="20"/>
          <w:lang w:val="en-US" w:eastAsia="zh-CN"/>
        </w:rPr>
      </w:pPr>
      <w:r>
        <w:rPr>
          <w:rFonts w:eastAsia="SimSun"/>
          <w:sz w:val="20"/>
          <w:lang w:val="en-US" w:eastAsia="zh-CN"/>
        </w:rPr>
        <w:t>Evaluate MSD using the following test point.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556C7E" w:rsidRPr="00F65FB5" w14:paraId="7C696BC6" w14:textId="77777777" w:rsidTr="002112B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17FDBDDC" w14:textId="77777777" w:rsidR="00556C7E" w:rsidRPr="00F65FB5" w:rsidRDefault="00556C7E" w:rsidP="002112B1">
            <w:pPr>
              <w:keepNext/>
              <w:keepLines/>
              <w:spacing w:after="0"/>
              <w:jc w:val="center"/>
              <w:rPr>
                <w:rFonts w:ascii="Arial" w:eastAsia="SimSun" w:hAnsi="Arial"/>
                <w:b/>
                <w:sz w:val="18"/>
                <w:lang w:val="fr-FR"/>
              </w:rPr>
            </w:pPr>
            <w:r w:rsidRPr="00F65FB5">
              <w:rPr>
                <w:rFonts w:ascii="Arial" w:eastAsia="SimSun" w:hAnsi="Arial"/>
                <w:b/>
                <w:sz w:val="18"/>
                <w:lang w:val="fr-FR"/>
              </w:rPr>
              <w:t xml:space="preserve">EN-DC configuration / </w:t>
            </w:r>
            <w:proofErr w:type="spellStart"/>
            <w:r w:rsidRPr="00F65FB5">
              <w:rPr>
                <w:rFonts w:ascii="Arial" w:eastAsia="SimSun" w:hAnsi="Arial"/>
                <w:b/>
                <w:sz w:val="18"/>
                <w:lang w:val="fr-FR"/>
              </w:rPr>
              <w:t>channel</w:t>
            </w:r>
            <w:proofErr w:type="spellEnd"/>
            <w:r w:rsidRPr="00F65FB5">
              <w:rPr>
                <w:rFonts w:ascii="Arial" w:eastAsia="SimSun" w:hAnsi="Arial"/>
                <w:b/>
                <w:sz w:val="18"/>
                <w:lang w:val="fr-FR"/>
              </w:rPr>
              <w:t xml:space="preserve"> allocations /MSD</w:t>
            </w:r>
          </w:p>
        </w:tc>
      </w:tr>
      <w:tr w:rsidR="00556C7E" w:rsidRPr="00F65FB5" w14:paraId="3737121C" w14:textId="77777777" w:rsidTr="002112B1">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7358766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23C22D0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6B4510AB"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F</w:t>
            </w:r>
            <w:r w:rsidRPr="00F65FB5">
              <w:rPr>
                <w:rFonts w:ascii="Arial" w:eastAsia="SimSun" w:hAnsi="Arial"/>
                <w:b/>
                <w:sz w:val="18"/>
                <w:vertAlign w:val="subscript"/>
              </w:rPr>
              <w:t>C</w:t>
            </w:r>
            <w:r w:rsidRPr="00F65FB5">
              <w:rPr>
                <w:rFonts w:ascii="Arial" w:eastAsia="SimSun" w:hAnsi="Arial"/>
                <w:b/>
                <w:sz w:val="18"/>
              </w:rPr>
              <w:t xml:space="preserve"> (UL)</w:t>
            </w:r>
          </w:p>
          <w:p w14:paraId="539D6EC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59AE94B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Channel bandwidth</w:t>
            </w:r>
          </w:p>
          <w:p w14:paraId="198B1515"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07B484C0"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UL</w:t>
            </w:r>
          </w:p>
          <w:p w14:paraId="33555D1E"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6CE2178B"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F</w:t>
            </w:r>
            <w:r w:rsidRPr="00F65FB5">
              <w:rPr>
                <w:rFonts w:ascii="Arial" w:eastAsia="SimSun" w:hAnsi="Arial"/>
                <w:b/>
                <w:sz w:val="18"/>
                <w:vertAlign w:val="subscript"/>
              </w:rPr>
              <w:t>C</w:t>
            </w:r>
            <w:r w:rsidRPr="00F65FB5">
              <w:rPr>
                <w:rFonts w:ascii="Arial" w:eastAsia="SimSun" w:hAnsi="Arial"/>
                <w:b/>
                <w:sz w:val="18"/>
              </w:rPr>
              <w:t xml:space="preserve"> (DL)</w:t>
            </w:r>
          </w:p>
          <w:p w14:paraId="38AE32EC"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0DE4524B"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MSD</w:t>
            </w:r>
          </w:p>
          <w:p w14:paraId="0B35B076"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25BF4E99" w14:textId="77777777" w:rsidR="00556C7E" w:rsidRPr="00F65FB5" w:rsidRDefault="00556C7E" w:rsidP="002112B1">
            <w:pPr>
              <w:keepNext/>
              <w:keepLines/>
              <w:spacing w:after="0"/>
              <w:jc w:val="center"/>
              <w:rPr>
                <w:rFonts w:ascii="Arial" w:eastAsia="SimSun" w:hAnsi="Arial"/>
                <w:b/>
                <w:sz w:val="18"/>
              </w:rPr>
            </w:pPr>
            <w:r w:rsidRPr="00F65FB5">
              <w:rPr>
                <w:rFonts w:ascii="Arial" w:eastAsia="SimSun" w:hAnsi="Arial"/>
                <w:b/>
                <w:sz w:val="18"/>
              </w:rPr>
              <w:t>Duplex mode</w:t>
            </w:r>
          </w:p>
        </w:tc>
      </w:tr>
      <w:tr w:rsidR="00556C7E" w:rsidRPr="00F65FB5" w14:paraId="1ACA86D4" w14:textId="77777777" w:rsidTr="002112B1">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6BE7D6F" w14:textId="77777777" w:rsidR="00556C7E" w:rsidRPr="00F65FB5" w:rsidRDefault="00556C7E" w:rsidP="002112B1">
            <w:pPr>
              <w:keepNext/>
              <w:keepLines/>
              <w:spacing w:after="0"/>
              <w:jc w:val="center"/>
              <w:rPr>
                <w:rFonts w:ascii="Arial" w:eastAsia="SimSun" w:hAnsi="Arial"/>
                <w:sz w:val="18"/>
              </w:rPr>
            </w:pPr>
            <w:r w:rsidRPr="00F65FB5">
              <w:rPr>
                <w:rFonts w:ascii="Arial" w:eastAsia="SimSun" w:hAnsi="Arial"/>
                <w:sz w:val="18"/>
              </w:rPr>
              <w:t>DC_(n)</w:t>
            </w:r>
            <w:r>
              <w:rPr>
                <w:rFonts w:ascii="Arial" w:eastAsia="SimSun" w:hAnsi="Arial" w:cs="Arial"/>
                <w:sz w:val="18"/>
                <w:lang w:eastAsia="zh-TW"/>
              </w:rPr>
              <w:t>8</w:t>
            </w:r>
            <w:r w:rsidRPr="00F65FB5">
              <w:rPr>
                <w:rFonts w:ascii="Arial" w:eastAsia="SimSun" w:hAnsi="Arial" w:cs="Arial"/>
                <w:sz w:val="18"/>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64DEED2E"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lang w:eastAsia="ja-JP"/>
              </w:rPr>
              <w:t>8</w:t>
            </w:r>
          </w:p>
        </w:tc>
        <w:tc>
          <w:tcPr>
            <w:tcW w:w="992" w:type="dxa"/>
            <w:tcBorders>
              <w:top w:val="single" w:sz="4" w:space="0" w:color="auto"/>
              <w:left w:val="single" w:sz="4" w:space="0" w:color="auto"/>
              <w:bottom w:val="single" w:sz="4" w:space="0" w:color="auto"/>
              <w:right w:val="single" w:sz="4" w:space="0" w:color="auto"/>
            </w:tcBorders>
          </w:tcPr>
          <w:p w14:paraId="573DE017"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rPr>
              <w:t>N/A</w:t>
            </w:r>
          </w:p>
        </w:tc>
        <w:tc>
          <w:tcPr>
            <w:tcW w:w="1134" w:type="dxa"/>
            <w:tcBorders>
              <w:top w:val="single" w:sz="4" w:space="0" w:color="auto"/>
              <w:left w:val="single" w:sz="4" w:space="0" w:color="auto"/>
              <w:bottom w:val="single" w:sz="4" w:space="0" w:color="auto"/>
              <w:right w:val="single" w:sz="4" w:space="0" w:color="auto"/>
            </w:tcBorders>
          </w:tcPr>
          <w:p w14:paraId="7BCABF26"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C140B1E" w14:textId="77777777" w:rsidR="00556C7E" w:rsidRPr="00F65FB5" w:rsidRDefault="00556C7E" w:rsidP="002112B1">
            <w:pPr>
              <w:keepNext/>
              <w:keepLines/>
              <w:spacing w:after="0"/>
              <w:jc w:val="center"/>
              <w:rPr>
                <w:rFonts w:ascii="Arial" w:eastAsia="SimSun" w:hAnsi="Arial"/>
                <w:sz w:val="18"/>
                <w:lang w:eastAsia="ja-JP"/>
              </w:rPr>
            </w:pPr>
            <w:r w:rsidRPr="00F65FB5">
              <w:rPr>
                <w:rFonts w:ascii="Arial" w:eastAsia="SimSun" w:hAnsi="Arial" w:cs="Arial"/>
                <w:sz w:val="18"/>
                <w:lang w:eastAsia="zh-TW"/>
              </w:rPr>
              <w:t>N/A</w:t>
            </w:r>
          </w:p>
        </w:tc>
        <w:tc>
          <w:tcPr>
            <w:tcW w:w="993" w:type="dxa"/>
            <w:tcBorders>
              <w:top w:val="single" w:sz="4" w:space="0" w:color="auto"/>
              <w:left w:val="single" w:sz="4" w:space="0" w:color="auto"/>
              <w:bottom w:val="single" w:sz="4" w:space="0" w:color="auto"/>
              <w:right w:val="single" w:sz="4" w:space="0" w:color="auto"/>
            </w:tcBorders>
          </w:tcPr>
          <w:p w14:paraId="17FB508C"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rPr>
              <w:t>935.5</w:t>
            </w:r>
          </w:p>
        </w:tc>
        <w:tc>
          <w:tcPr>
            <w:tcW w:w="708" w:type="dxa"/>
            <w:tcBorders>
              <w:top w:val="single" w:sz="4" w:space="0" w:color="auto"/>
              <w:left w:val="single" w:sz="4" w:space="0" w:color="auto"/>
              <w:bottom w:val="single" w:sz="4" w:space="0" w:color="auto"/>
              <w:right w:val="single" w:sz="4" w:space="0" w:color="auto"/>
            </w:tcBorders>
          </w:tcPr>
          <w:p w14:paraId="1F4DCBC0" w14:textId="77777777" w:rsidR="00556C7E" w:rsidRPr="00F65FB5" w:rsidRDefault="00556C7E" w:rsidP="002112B1">
            <w:pPr>
              <w:keepNext/>
              <w:keepLines/>
              <w:spacing w:after="0"/>
              <w:jc w:val="center"/>
              <w:rPr>
                <w:rFonts w:ascii="Arial" w:eastAsia="Malgun Gothic" w:hAnsi="Arial"/>
                <w:sz w:val="18"/>
                <w:lang w:eastAsia="zh-TW"/>
              </w:rPr>
            </w:pPr>
            <w:r>
              <w:rPr>
                <w:rFonts w:ascii="Arial" w:eastAsia="SimSun" w:hAnsi="Arial"/>
                <w:sz w:val="18"/>
                <w:lang w:eastAsia="ja-JP"/>
              </w:rPr>
              <w:t>FFS</w:t>
            </w:r>
          </w:p>
        </w:tc>
        <w:tc>
          <w:tcPr>
            <w:tcW w:w="851" w:type="dxa"/>
            <w:tcBorders>
              <w:top w:val="single" w:sz="4" w:space="0" w:color="auto"/>
              <w:left w:val="single" w:sz="4" w:space="0" w:color="auto"/>
              <w:bottom w:val="nil"/>
              <w:right w:val="single" w:sz="4" w:space="0" w:color="auto"/>
            </w:tcBorders>
            <w:shd w:val="clear" w:color="auto" w:fill="auto"/>
          </w:tcPr>
          <w:p w14:paraId="068E43C5" w14:textId="77777777" w:rsidR="00556C7E" w:rsidRPr="00F65FB5" w:rsidRDefault="00556C7E" w:rsidP="002112B1">
            <w:pPr>
              <w:keepNext/>
              <w:keepLines/>
              <w:spacing w:after="0"/>
              <w:jc w:val="center"/>
              <w:rPr>
                <w:rFonts w:ascii="Arial" w:eastAsia="SimSun" w:hAnsi="Arial"/>
                <w:sz w:val="18"/>
                <w:lang w:eastAsia="zh-TW"/>
              </w:rPr>
            </w:pPr>
            <w:r w:rsidRPr="00F65FB5">
              <w:rPr>
                <w:rFonts w:ascii="Arial" w:eastAsia="SimSun" w:hAnsi="Arial"/>
                <w:sz w:val="18"/>
                <w:lang w:eastAsia="zh-TW"/>
              </w:rPr>
              <w:t>FDD</w:t>
            </w:r>
          </w:p>
        </w:tc>
      </w:tr>
      <w:tr w:rsidR="00556C7E" w:rsidRPr="00F65FB5" w14:paraId="79AAF391" w14:textId="77777777" w:rsidTr="002112B1">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6A33793" w14:textId="77777777" w:rsidR="00556C7E" w:rsidRPr="00F65FB5" w:rsidRDefault="00556C7E" w:rsidP="002112B1">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tcPr>
          <w:p w14:paraId="1E97E3F6" w14:textId="77777777" w:rsidR="00556C7E" w:rsidRPr="00F65FB5" w:rsidRDefault="00556C7E" w:rsidP="002112B1">
            <w:pPr>
              <w:keepNext/>
              <w:keepLines/>
              <w:spacing w:after="0"/>
              <w:jc w:val="center"/>
              <w:rPr>
                <w:rFonts w:ascii="Arial" w:eastAsia="SimSun" w:hAnsi="Arial"/>
                <w:sz w:val="18"/>
                <w:lang w:eastAsia="ja-JP"/>
              </w:rPr>
            </w:pPr>
            <w:r w:rsidRPr="00F65FB5">
              <w:rPr>
                <w:rFonts w:ascii="Arial" w:eastAsia="SimSun" w:hAnsi="Arial"/>
                <w:sz w:val="18"/>
                <w:lang w:eastAsia="zh-TW"/>
              </w:rPr>
              <w:t>n</w:t>
            </w:r>
            <w:r>
              <w:rPr>
                <w:rFonts w:ascii="Arial" w:eastAsia="SimSun" w:hAnsi="Arial"/>
                <w:sz w:val="18"/>
                <w:lang w:eastAsia="zh-TW"/>
              </w:rPr>
              <w:t>8</w:t>
            </w:r>
          </w:p>
        </w:tc>
        <w:tc>
          <w:tcPr>
            <w:tcW w:w="992" w:type="dxa"/>
            <w:tcBorders>
              <w:top w:val="single" w:sz="4" w:space="0" w:color="auto"/>
              <w:left w:val="single" w:sz="4" w:space="0" w:color="auto"/>
              <w:bottom w:val="single" w:sz="4" w:space="0" w:color="auto"/>
              <w:right w:val="single" w:sz="4" w:space="0" w:color="auto"/>
            </w:tcBorders>
          </w:tcPr>
          <w:p w14:paraId="44111AE0"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lang w:eastAsia="ja-JP"/>
              </w:rPr>
              <w:t>905.4</w:t>
            </w:r>
          </w:p>
        </w:tc>
        <w:tc>
          <w:tcPr>
            <w:tcW w:w="1134" w:type="dxa"/>
            <w:tcBorders>
              <w:top w:val="single" w:sz="4" w:space="0" w:color="auto"/>
              <w:left w:val="single" w:sz="4" w:space="0" w:color="auto"/>
              <w:bottom w:val="single" w:sz="4" w:space="0" w:color="auto"/>
              <w:right w:val="single" w:sz="4" w:space="0" w:color="auto"/>
            </w:tcBorders>
          </w:tcPr>
          <w:p w14:paraId="5F40DA4A" w14:textId="77777777" w:rsidR="00556C7E" w:rsidRPr="00F65FB5" w:rsidRDefault="00556C7E" w:rsidP="002112B1">
            <w:pPr>
              <w:keepNext/>
              <w:keepLines/>
              <w:spacing w:after="0"/>
              <w:jc w:val="center"/>
              <w:rPr>
                <w:rFonts w:ascii="Arial" w:eastAsia="SimSun" w:hAnsi="Arial"/>
                <w:sz w:val="18"/>
                <w:lang w:eastAsia="ja-JP"/>
              </w:rPr>
            </w:pPr>
            <w:r w:rsidRPr="00F65FB5">
              <w:rPr>
                <w:rFonts w:ascii="Arial" w:eastAsia="SimSun" w:hAnsi="Arial"/>
                <w:sz w:val="18"/>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56033DB2" w14:textId="77777777" w:rsidR="00556C7E" w:rsidRPr="00F65FB5" w:rsidRDefault="00556C7E" w:rsidP="002112B1">
            <w:pPr>
              <w:keepNext/>
              <w:keepLines/>
              <w:spacing w:after="0"/>
              <w:jc w:val="center"/>
              <w:rPr>
                <w:rFonts w:ascii="Arial" w:eastAsia="SimSun" w:hAnsi="Arial"/>
                <w:sz w:val="18"/>
                <w:lang w:eastAsia="ja-JP"/>
              </w:rPr>
            </w:pPr>
            <w:r w:rsidRPr="00F65FB5">
              <w:rPr>
                <w:rFonts w:ascii="Arial" w:eastAsia="SimSun" w:hAnsi="Arial"/>
                <w:sz w:val="18"/>
                <w:lang w:eastAsia="ja-JP"/>
              </w:rPr>
              <w:t>20 (</w:t>
            </w:r>
            <w:proofErr w:type="spellStart"/>
            <w:r w:rsidRPr="00F65FB5">
              <w:rPr>
                <w:rFonts w:ascii="Arial" w:eastAsia="SimSun" w:hAnsi="Arial"/>
                <w:sz w:val="18"/>
                <w:lang w:eastAsia="ja-JP"/>
              </w:rPr>
              <w:t>RB</w:t>
            </w:r>
            <w:r>
              <w:rPr>
                <w:rFonts w:ascii="Arial" w:eastAsia="SimSun" w:hAnsi="Arial"/>
                <w:sz w:val="18"/>
                <w:vertAlign w:val="subscript"/>
                <w:lang w:eastAsia="ja-JP"/>
              </w:rPr>
              <w:t>start</w:t>
            </w:r>
            <w:proofErr w:type="spellEnd"/>
            <w:r w:rsidRPr="00F65FB5">
              <w:rPr>
                <w:rFonts w:ascii="Arial" w:eastAsia="SimSun" w:hAnsi="Arial"/>
                <w:sz w:val="18"/>
                <w:lang w:eastAsia="ja-JP"/>
              </w:rPr>
              <w:t xml:space="preserve"> = </w:t>
            </w:r>
            <w:r>
              <w:rPr>
                <w:rFonts w:ascii="Arial" w:eastAsia="SimSun" w:hAnsi="Arial"/>
                <w:sz w:val="18"/>
                <w:lang w:eastAsia="ja-JP"/>
              </w:rPr>
              <w:t>86</w:t>
            </w:r>
            <w:r w:rsidRPr="00F65FB5">
              <w:rPr>
                <w:rFonts w:ascii="Arial" w:eastAsia="SimSun" w:hAnsi="Arial"/>
                <w:sz w:val="18"/>
                <w:lang w:eastAsia="ja-JP"/>
              </w:rPr>
              <w:t>)</w:t>
            </w:r>
          </w:p>
        </w:tc>
        <w:tc>
          <w:tcPr>
            <w:tcW w:w="993" w:type="dxa"/>
            <w:tcBorders>
              <w:top w:val="single" w:sz="4" w:space="0" w:color="auto"/>
              <w:left w:val="single" w:sz="4" w:space="0" w:color="auto"/>
              <w:bottom w:val="single" w:sz="4" w:space="0" w:color="auto"/>
              <w:right w:val="single" w:sz="4" w:space="0" w:color="auto"/>
            </w:tcBorders>
          </w:tcPr>
          <w:p w14:paraId="5562B652"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rPr>
              <w:t>950.4</w:t>
            </w:r>
          </w:p>
        </w:tc>
        <w:tc>
          <w:tcPr>
            <w:tcW w:w="708" w:type="dxa"/>
            <w:tcBorders>
              <w:top w:val="single" w:sz="4" w:space="0" w:color="auto"/>
              <w:left w:val="single" w:sz="4" w:space="0" w:color="auto"/>
              <w:bottom w:val="single" w:sz="4" w:space="0" w:color="auto"/>
              <w:right w:val="single" w:sz="4" w:space="0" w:color="auto"/>
            </w:tcBorders>
          </w:tcPr>
          <w:p w14:paraId="46F94DC4" w14:textId="77777777" w:rsidR="00556C7E" w:rsidRPr="00F65FB5" w:rsidRDefault="00556C7E" w:rsidP="002112B1">
            <w:pPr>
              <w:keepNext/>
              <w:keepLines/>
              <w:spacing w:after="0"/>
              <w:jc w:val="center"/>
              <w:rPr>
                <w:rFonts w:ascii="Arial" w:eastAsia="SimSun" w:hAnsi="Arial"/>
                <w:sz w:val="18"/>
                <w:lang w:eastAsia="ja-JP"/>
              </w:rPr>
            </w:pPr>
            <w:r>
              <w:rPr>
                <w:rFonts w:ascii="Arial" w:eastAsia="SimSun" w:hAnsi="Arial"/>
                <w:sz w:val="18"/>
                <w:lang w:eastAsia="ja-JP"/>
              </w:rPr>
              <w:t>FFS</w:t>
            </w:r>
          </w:p>
        </w:tc>
        <w:tc>
          <w:tcPr>
            <w:tcW w:w="851" w:type="dxa"/>
            <w:tcBorders>
              <w:top w:val="nil"/>
              <w:left w:val="single" w:sz="4" w:space="0" w:color="auto"/>
              <w:bottom w:val="single" w:sz="4" w:space="0" w:color="auto"/>
              <w:right w:val="single" w:sz="4" w:space="0" w:color="auto"/>
            </w:tcBorders>
            <w:shd w:val="clear" w:color="auto" w:fill="auto"/>
          </w:tcPr>
          <w:p w14:paraId="65293A35" w14:textId="77777777" w:rsidR="00556C7E" w:rsidRPr="00F65FB5" w:rsidRDefault="00556C7E" w:rsidP="002112B1">
            <w:pPr>
              <w:keepNext/>
              <w:keepLines/>
              <w:spacing w:after="0"/>
              <w:jc w:val="center"/>
              <w:rPr>
                <w:rFonts w:ascii="Arial" w:eastAsia="SimSun" w:hAnsi="Arial"/>
                <w:sz w:val="18"/>
              </w:rPr>
            </w:pPr>
          </w:p>
        </w:tc>
      </w:tr>
      <w:tr w:rsidR="00556C7E" w:rsidRPr="00F65FB5" w14:paraId="2833DC89" w14:textId="77777777" w:rsidTr="002112B1">
        <w:trPr>
          <w:trHeight w:val="187"/>
          <w:jc w:val="center"/>
        </w:trPr>
        <w:tc>
          <w:tcPr>
            <w:tcW w:w="9022" w:type="dxa"/>
            <w:gridSpan w:val="8"/>
            <w:tcBorders>
              <w:left w:val="single" w:sz="4" w:space="0" w:color="auto"/>
              <w:bottom w:val="single" w:sz="4" w:space="0" w:color="auto"/>
              <w:right w:val="single" w:sz="4" w:space="0" w:color="auto"/>
            </w:tcBorders>
            <w:vAlign w:val="center"/>
          </w:tcPr>
          <w:p w14:paraId="2E4F0C98" w14:textId="77777777" w:rsidR="00556C7E" w:rsidRPr="00F65FB5" w:rsidRDefault="00556C7E" w:rsidP="002112B1">
            <w:pPr>
              <w:keepNext/>
              <w:keepLines/>
              <w:spacing w:after="0"/>
              <w:ind w:left="851" w:hanging="851"/>
              <w:rPr>
                <w:rFonts w:ascii="Arial" w:eastAsia="SimSun" w:hAnsi="Arial"/>
                <w:sz w:val="18"/>
              </w:rPr>
            </w:pPr>
            <w:r w:rsidRPr="00F65FB5">
              <w:rPr>
                <w:rFonts w:ascii="Arial" w:eastAsia="SimSun" w:hAnsi="Arial"/>
                <w:sz w:val="18"/>
              </w:rPr>
              <w:t>NOTE 1:</w:t>
            </w:r>
            <w:r w:rsidRPr="00F65FB5">
              <w:rPr>
                <w:rFonts w:ascii="Arial" w:hAnsi="Arial"/>
                <w:sz w:val="18"/>
              </w:rPr>
              <w:tab/>
            </w:r>
            <w:r w:rsidRPr="00F65FB5">
              <w:rPr>
                <w:rFonts w:ascii="Arial" w:eastAsia="SimSun" w:hAnsi="Arial"/>
                <w:sz w:val="18"/>
              </w:rPr>
              <w:t xml:space="preserve">In accordance </w:t>
            </w:r>
            <w:proofErr w:type="gramStart"/>
            <w:r w:rsidRPr="00F65FB5">
              <w:rPr>
                <w:rFonts w:ascii="Arial" w:eastAsia="SimSun" w:hAnsi="Arial"/>
                <w:sz w:val="18"/>
              </w:rPr>
              <w:t>to</w:t>
            </w:r>
            <w:proofErr w:type="gramEnd"/>
            <w:r w:rsidRPr="00F65FB5">
              <w:rPr>
                <w:rFonts w:ascii="Arial" w:eastAsia="SimSun" w:hAnsi="Arial"/>
                <w:sz w:val="18"/>
              </w:rPr>
              <w:t xml:space="preserve"> BCS1, the NR uplink bandwidth is specified as in this table, but the corresponding NR downlink bandwidth is 5 MHz larger.</w:t>
            </w:r>
          </w:p>
          <w:p w14:paraId="29A2F411" w14:textId="77777777" w:rsidR="00556C7E" w:rsidRPr="00F65FB5" w:rsidRDefault="00556C7E" w:rsidP="002112B1">
            <w:pPr>
              <w:keepNext/>
              <w:keepLines/>
              <w:spacing w:after="0"/>
              <w:ind w:left="851" w:hanging="851"/>
              <w:rPr>
                <w:rFonts w:ascii="Arial" w:eastAsia="SimSun" w:hAnsi="Arial"/>
                <w:sz w:val="18"/>
                <w:lang w:eastAsia="zh-TW"/>
              </w:rPr>
            </w:pPr>
            <w:r w:rsidRPr="00F65FB5">
              <w:rPr>
                <w:rFonts w:ascii="Arial" w:eastAsia="SimSun" w:hAnsi="Arial"/>
                <w:sz w:val="18"/>
              </w:rPr>
              <w:t>NOTE 2:</w:t>
            </w:r>
            <w:r w:rsidRPr="00F65FB5">
              <w:rPr>
                <w:rFonts w:ascii="Arial" w:eastAsia="SimSun" w:hAnsi="Arial"/>
                <w:sz w:val="18"/>
              </w:rPr>
              <w:tab/>
              <w:t>The transmitters powers shall be set to P</w:t>
            </w:r>
            <w:r w:rsidRPr="00F65FB5">
              <w:rPr>
                <w:rFonts w:ascii="Arial" w:eastAsia="SimSun" w:hAnsi="Arial"/>
                <w:sz w:val="18"/>
                <w:vertAlign w:val="subscript"/>
              </w:rPr>
              <w:t>UMAX</w:t>
            </w:r>
            <w:r w:rsidRPr="00F65FB5">
              <w:rPr>
                <w:rFonts w:ascii="Arial" w:eastAsia="SimSun" w:hAnsi="Arial"/>
                <w:sz w:val="18"/>
              </w:rPr>
              <w:t>, as defined in TS 38.101-1 [2], TS 38.101-2 [3], and TS 36.101 [4], with additional limits on configured maximum output power for the uplink according to clause 6.2B.4.</w:t>
            </w:r>
          </w:p>
          <w:p w14:paraId="6B7A09A3" w14:textId="77777777" w:rsidR="00556C7E" w:rsidRPr="00F65FB5" w:rsidRDefault="00556C7E" w:rsidP="002112B1">
            <w:pPr>
              <w:keepNext/>
              <w:keepLines/>
              <w:spacing w:after="0"/>
              <w:ind w:left="851" w:hanging="851"/>
              <w:rPr>
                <w:rFonts w:ascii="Arial" w:eastAsia="SimSun" w:hAnsi="Arial"/>
                <w:sz w:val="18"/>
                <w:lang w:val="en-US"/>
              </w:rPr>
            </w:pPr>
            <w:r w:rsidRPr="00F65FB5">
              <w:rPr>
                <w:rFonts w:ascii="Arial" w:eastAsia="SimSun" w:hAnsi="Arial"/>
                <w:sz w:val="18"/>
              </w:rPr>
              <w:t xml:space="preserve">NOTE </w:t>
            </w:r>
            <w:r w:rsidRPr="00F65FB5">
              <w:rPr>
                <w:rFonts w:ascii="Arial" w:eastAsia="SimSun" w:hAnsi="Arial" w:hint="eastAsia"/>
                <w:sz w:val="18"/>
                <w:lang w:eastAsia="zh-TW"/>
              </w:rPr>
              <w:t>3</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2.</w:t>
            </w:r>
          </w:p>
          <w:p w14:paraId="43D0ADC6" w14:textId="77777777" w:rsidR="00556C7E" w:rsidRPr="00F65FB5" w:rsidRDefault="00556C7E" w:rsidP="002112B1">
            <w:pPr>
              <w:keepNext/>
              <w:keepLines/>
              <w:spacing w:after="0"/>
              <w:ind w:left="851" w:hanging="851"/>
              <w:rPr>
                <w:rFonts w:ascii="Arial" w:eastAsia="SimSun" w:hAnsi="Arial"/>
                <w:sz w:val="18"/>
                <w:lang w:val="en-US"/>
              </w:rPr>
            </w:pPr>
            <w:r w:rsidRPr="00F65FB5">
              <w:rPr>
                <w:rFonts w:ascii="Arial" w:eastAsia="SimSun" w:hAnsi="Arial"/>
                <w:sz w:val="18"/>
              </w:rPr>
              <w:t xml:space="preserve">NOTE </w:t>
            </w:r>
            <w:r w:rsidRPr="00F65FB5">
              <w:rPr>
                <w:rFonts w:ascii="Arial" w:eastAsia="SimSun" w:hAnsi="Arial" w:hint="eastAsia"/>
                <w:sz w:val="18"/>
                <w:lang w:eastAsia="zh-TW"/>
              </w:rPr>
              <w:t>4</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1.</w:t>
            </w:r>
          </w:p>
          <w:p w14:paraId="37A74CA3" w14:textId="77777777" w:rsidR="00556C7E" w:rsidRPr="00F65FB5" w:rsidRDefault="00556C7E" w:rsidP="002112B1">
            <w:pPr>
              <w:keepNext/>
              <w:keepLines/>
              <w:spacing w:after="0"/>
              <w:ind w:left="851" w:hanging="851"/>
              <w:rPr>
                <w:rFonts w:ascii="Arial" w:hAnsi="Arial"/>
                <w:sz w:val="18"/>
              </w:rPr>
            </w:pPr>
            <w:r w:rsidRPr="00F65FB5">
              <w:rPr>
                <w:rFonts w:ascii="Arial" w:eastAsia="SimSun" w:hAnsi="Arial"/>
                <w:sz w:val="18"/>
              </w:rPr>
              <w:t xml:space="preserve">NOTE </w:t>
            </w:r>
            <w:r w:rsidRPr="00F65FB5">
              <w:rPr>
                <w:rFonts w:ascii="Arial" w:eastAsia="SimSun" w:hAnsi="Arial" w:hint="eastAsia"/>
                <w:sz w:val="18"/>
                <w:lang w:eastAsia="zh-TW"/>
              </w:rPr>
              <w:t>5</w:t>
            </w:r>
            <w:r w:rsidRPr="00F65FB5">
              <w:rPr>
                <w:rFonts w:ascii="Arial" w:eastAsia="SimSun" w:hAnsi="Arial"/>
                <w:sz w:val="18"/>
              </w:rPr>
              <w:t>:</w:t>
            </w:r>
            <w:r w:rsidRPr="00F65FB5">
              <w:rPr>
                <w:rFonts w:ascii="Arial" w:hAnsi="Arial"/>
                <w:sz w:val="18"/>
              </w:rPr>
              <w:tab/>
            </w:r>
            <w:r w:rsidRPr="00F65FB5">
              <w:rPr>
                <w:rFonts w:ascii="Arial" w:eastAsia="SimSun" w:hAnsi="Arial"/>
                <w:sz w:val="18"/>
              </w:rPr>
              <w:t>Applicable only to BCS 0.</w:t>
            </w:r>
          </w:p>
        </w:tc>
      </w:tr>
    </w:tbl>
    <w:p w14:paraId="49FB5D39" w14:textId="3630E38B" w:rsidR="00C873AE" w:rsidRDefault="00C873AE" w:rsidP="00C873AE">
      <w:pPr>
        <w:keepNext/>
        <w:keepLines/>
        <w:shd w:val="clear" w:color="auto" w:fill="DBE5F1" w:themeFill="accent1" w:themeFillTint="33"/>
        <w:spacing w:after="0"/>
        <w:jc w:val="both"/>
        <w:rPr>
          <w:rFonts w:eastAsia="SimSun"/>
          <w:sz w:val="20"/>
          <w:lang w:val="en-US" w:eastAsia="zh-CN"/>
        </w:rPr>
      </w:pPr>
    </w:p>
    <w:bookmarkEnd w:id="1"/>
    <w:bookmarkEnd w:id="4"/>
    <w:p w14:paraId="1EEDC556" w14:textId="6F81CBDB" w:rsidR="00E173F9" w:rsidRPr="00543798" w:rsidRDefault="007836D6">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2488061C" w14:textId="73241EA2" w:rsidR="00062807" w:rsidRPr="00481FD4" w:rsidRDefault="00AF78A0" w:rsidP="00AF78A0">
      <w:pPr>
        <w:keepNext/>
        <w:keepLines/>
        <w:ind w:left="426" w:hanging="426"/>
        <w:jc w:val="both"/>
        <w:rPr>
          <w:rFonts w:eastAsia="SimSun"/>
          <w:bCs/>
          <w:sz w:val="20"/>
          <w:lang w:val="en-US" w:eastAsia="zh-CN"/>
        </w:rPr>
      </w:pPr>
      <w:r w:rsidRPr="005D565C">
        <w:rPr>
          <w:rFonts w:eastAsia="SimSun"/>
          <w:bCs/>
          <w:sz w:val="20"/>
          <w:lang w:val="en-US" w:eastAsia="zh-CN"/>
        </w:rPr>
        <w:t>[1]</w:t>
      </w:r>
      <w:r>
        <w:rPr>
          <w:rFonts w:eastAsia="SimSun"/>
          <w:bCs/>
          <w:sz w:val="20"/>
          <w:lang w:val="en-US" w:eastAsia="zh-CN"/>
        </w:rPr>
        <w:tab/>
      </w:r>
      <w:r w:rsidRPr="00B625CF">
        <w:rPr>
          <w:rFonts w:eastAsia="SimSun"/>
          <w:bCs/>
          <w:sz w:val="20"/>
          <w:lang w:val="en-US" w:eastAsia="zh-CN"/>
        </w:rPr>
        <w:t>RP-241660</w:t>
      </w:r>
      <w:r>
        <w:rPr>
          <w:rFonts w:eastAsia="SimSun"/>
          <w:bCs/>
          <w:sz w:val="20"/>
          <w:lang w:val="en-US" w:eastAsia="zh-CN"/>
        </w:rPr>
        <w:t xml:space="preserve"> </w:t>
      </w:r>
      <w:r w:rsidRPr="00B625CF">
        <w:rPr>
          <w:rFonts w:eastAsia="SimSun"/>
          <w:bCs/>
          <w:sz w:val="20"/>
          <w:lang w:val="en-US" w:eastAsia="zh-CN"/>
        </w:rPr>
        <w:t>New WID: Introduction of Power Class 2 and UE 40MHz Channel Bandwidth in NR band n28</w:t>
      </w:r>
      <w:r>
        <w:rPr>
          <w:rFonts w:eastAsia="SimSun"/>
          <w:bCs/>
          <w:sz w:val="20"/>
          <w:lang w:val="en-US" w:eastAsia="zh-CN"/>
        </w:rPr>
        <w:t xml:space="preserve">, </w:t>
      </w:r>
      <w:r w:rsidRPr="00B625CF">
        <w:rPr>
          <w:rFonts w:eastAsia="SimSun"/>
          <w:bCs/>
          <w:sz w:val="20"/>
          <w:lang w:val="en-US" w:eastAsia="zh-CN"/>
        </w:rPr>
        <w:t>3GPP TSG-RAN Meeting #104</w:t>
      </w:r>
      <w:r w:rsidRPr="005D565C">
        <w:rPr>
          <w:rFonts w:eastAsia="SimSun"/>
          <w:bCs/>
          <w:sz w:val="20"/>
          <w:lang w:val="en-US" w:eastAsia="zh-CN"/>
        </w:rPr>
        <w:t xml:space="preserve">, </w:t>
      </w:r>
      <w:r>
        <w:rPr>
          <w:rFonts w:eastAsia="SimSun"/>
          <w:bCs/>
          <w:sz w:val="20"/>
          <w:lang w:val="en-US" w:eastAsia="zh-CN"/>
        </w:rPr>
        <w:t>Shanghai</w:t>
      </w:r>
      <w:r w:rsidRPr="005D565C">
        <w:rPr>
          <w:rFonts w:eastAsia="SimSun"/>
          <w:bCs/>
          <w:sz w:val="20"/>
          <w:lang w:val="en-US" w:eastAsia="zh-CN"/>
        </w:rPr>
        <w:t xml:space="preserve">, </w:t>
      </w:r>
      <w:r>
        <w:rPr>
          <w:rFonts w:eastAsia="SimSun"/>
          <w:bCs/>
          <w:sz w:val="20"/>
          <w:lang w:val="en-US" w:eastAsia="zh-CN"/>
        </w:rPr>
        <w:t>CMCC, CBN.</w:t>
      </w:r>
    </w:p>
    <w:sectPr w:rsidR="00062807" w:rsidRPr="00481FD4"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B8B51" w14:textId="77777777" w:rsidR="004B222B" w:rsidRDefault="004B222B">
      <w:pPr>
        <w:spacing w:after="0"/>
      </w:pPr>
      <w:r>
        <w:separator/>
      </w:r>
    </w:p>
  </w:endnote>
  <w:endnote w:type="continuationSeparator" w:id="0">
    <w:p w14:paraId="11449D53" w14:textId="77777777" w:rsidR="004B222B" w:rsidRDefault="004B22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307103" w14:textId="77777777" w:rsidR="004B222B" w:rsidRDefault="004B222B">
      <w:pPr>
        <w:spacing w:after="0"/>
      </w:pPr>
      <w:r>
        <w:separator/>
      </w:r>
    </w:p>
  </w:footnote>
  <w:footnote w:type="continuationSeparator" w:id="0">
    <w:p w14:paraId="4A157F58" w14:textId="77777777" w:rsidR="004B222B" w:rsidRDefault="004B22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7CF3C18"/>
    <w:multiLevelType w:val="hybridMultilevel"/>
    <w:tmpl w:val="2F24E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8A0E3D"/>
    <w:multiLevelType w:val="hybridMultilevel"/>
    <w:tmpl w:val="903A64A2"/>
    <w:lvl w:ilvl="0" w:tplc="C67AF1D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3"/>
  </w:num>
  <w:num w:numId="2" w16cid:durableId="589965728">
    <w:abstractNumId w:val="8"/>
  </w:num>
  <w:num w:numId="3" w16cid:durableId="1849907655">
    <w:abstractNumId w:val="2"/>
  </w:num>
  <w:num w:numId="4" w16cid:durableId="1367486243">
    <w:abstractNumId w:val="1"/>
  </w:num>
  <w:num w:numId="5" w16cid:durableId="100153908">
    <w:abstractNumId w:val="0"/>
  </w:num>
  <w:num w:numId="6" w16cid:durableId="410154892">
    <w:abstractNumId w:val="30"/>
  </w:num>
  <w:num w:numId="7" w16cid:durableId="1982229191">
    <w:abstractNumId w:val="31"/>
  </w:num>
  <w:num w:numId="8" w16cid:durableId="484855235">
    <w:abstractNumId w:val="21"/>
  </w:num>
  <w:num w:numId="9" w16cid:durableId="852036039">
    <w:abstractNumId w:val="17"/>
  </w:num>
  <w:num w:numId="10" w16cid:durableId="1678919911">
    <w:abstractNumId w:val="27"/>
  </w:num>
  <w:num w:numId="11" w16cid:durableId="1542400184">
    <w:abstractNumId w:val="11"/>
  </w:num>
  <w:num w:numId="12" w16cid:durableId="614991448">
    <w:abstractNumId w:val="9"/>
  </w:num>
  <w:num w:numId="13" w16cid:durableId="240988415">
    <w:abstractNumId w:val="28"/>
  </w:num>
  <w:num w:numId="14" w16cid:durableId="453257850">
    <w:abstractNumId w:val="5"/>
  </w:num>
  <w:num w:numId="15" w16cid:durableId="178353229">
    <w:abstractNumId w:val="18"/>
  </w:num>
  <w:num w:numId="16" w16cid:durableId="1036273576">
    <w:abstractNumId w:val="12"/>
  </w:num>
  <w:num w:numId="17" w16cid:durableId="1961186613">
    <w:abstractNumId w:val="26"/>
  </w:num>
  <w:num w:numId="18" w16cid:durableId="1258249907">
    <w:abstractNumId w:val="29"/>
  </w:num>
  <w:num w:numId="19" w16cid:durableId="1492409735">
    <w:abstractNumId w:val="14"/>
  </w:num>
  <w:num w:numId="20" w16cid:durableId="397482996">
    <w:abstractNumId w:val="13"/>
  </w:num>
  <w:num w:numId="21" w16cid:durableId="656880038">
    <w:abstractNumId w:val="15"/>
  </w:num>
  <w:num w:numId="22" w16cid:durableId="682168706">
    <w:abstractNumId w:val="10"/>
  </w:num>
  <w:num w:numId="23" w16cid:durableId="262881271">
    <w:abstractNumId w:val="25"/>
  </w:num>
  <w:num w:numId="24" w16cid:durableId="1450667099">
    <w:abstractNumId w:val="7"/>
  </w:num>
  <w:num w:numId="25" w16cid:durableId="1286350926">
    <w:abstractNumId w:val="4"/>
  </w:num>
  <w:num w:numId="26" w16cid:durableId="301228898">
    <w:abstractNumId w:val="24"/>
  </w:num>
  <w:num w:numId="27" w16cid:durableId="9333857">
    <w:abstractNumId w:val="19"/>
  </w:num>
  <w:num w:numId="28" w16cid:durableId="1952935307">
    <w:abstractNumId w:val="16"/>
  </w:num>
  <w:num w:numId="29" w16cid:durableId="1052269410">
    <w:abstractNumId w:val="20"/>
  </w:num>
  <w:num w:numId="30" w16cid:durableId="251474530">
    <w:abstractNumId w:val="22"/>
  </w:num>
  <w:num w:numId="31" w16cid:durableId="1170022321">
    <w:abstractNumId w:val="3"/>
  </w:num>
  <w:num w:numId="32" w16cid:durableId="1503661995">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519"/>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C8F"/>
    <w:rsid w:val="000460B7"/>
    <w:rsid w:val="0004666C"/>
    <w:rsid w:val="00046A86"/>
    <w:rsid w:val="00047A86"/>
    <w:rsid w:val="00050BA5"/>
    <w:rsid w:val="00050C1C"/>
    <w:rsid w:val="0005141E"/>
    <w:rsid w:val="00051631"/>
    <w:rsid w:val="000517E8"/>
    <w:rsid w:val="00051BB1"/>
    <w:rsid w:val="00051E66"/>
    <w:rsid w:val="00051FB9"/>
    <w:rsid w:val="000523F8"/>
    <w:rsid w:val="00052469"/>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4150"/>
    <w:rsid w:val="000F5051"/>
    <w:rsid w:val="000F54BC"/>
    <w:rsid w:val="000F5985"/>
    <w:rsid w:val="000F5A46"/>
    <w:rsid w:val="000F67AB"/>
    <w:rsid w:val="000F7A9D"/>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385"/>
    <w:rsid w:val="001A09C9"/>
    <w:rsid w:val="001A0D45"/>
    <w:rsid w:val="001A12A7"/>
    <w:rsid w:val="001A15F0"/>
    <w:rsid w:val="001A1B71"/>
    <w:rsid w:val="001A1C2C"/>
    <w:rsid w:val="001A1EDF"/>
    <w:rsid w:val="001A2007"/>
    <w:rsid w:val="001A22BE"/>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2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7741D"/>
    <w:rsid w:val="00380F99"/>
    <w:rsid w:val="0038179E"/>
    <w:rsid w:val="00381B88"/>
    <w:rsid w:val="00381C0D"/>
    <w:rsid w:val="00381F6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1FE"/>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22B"/>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7DD"/>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5A0"/>
    <w:rsid w:val="00533BCD"/>
    <w:rsid w:val="005343C7"/>
    <w:rsid w:val="005346F4"/>
    <w:rsid w:val="00534A95"/>
    <w:rsid w:val="005351F7"/>
    <w:rsid w:val="0053522E"/>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C7E"/>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6CB"/>
    <w:rsid w:val="00586741"/>
    <w:rsid w:val="00586DD7"/>
    <w:rsid w:val="00586FB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1C"/>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39"/>
    <w:rsid w:val="00661E9A"/>
    <w:rsid w:val="00661F1C"/>
    <w:rsid w:val="006621D5"/>
    <w:rsid w:val="00662583"/>
    <w:rsid w:val="006627AD"/>
    <w:rsid w:val="00662BAF"/>
    <w:rsid w:val="00662FE3"/>
    <w:rsid w:val="006631A5"/>
    <w:rsid w:val="00663559"/>
    <w:rsid w:val="006638C9"/>
    <w:rsid w:val="00663AD1"/>
    <w:rsid w:val="00663E4D"/>
    <w:rsid w:val="00663E56"/>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2AD"/>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0CBB"/>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2FC6"/>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9ED"/>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A6"/>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6D6"/>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6B4"/>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33C"/>
    <w:rsid w:val="00814454"/>
    <w:rsid w:val="00814518"/>
    <w:rsid w:val="00814ED4"/>
    <w:rsid w:val="008155D6"/>
    <w:rsid w:val="00815E64"/>
    <w:rsid w:val="008162E8"/>
    <w:rsid w:val="0081650B"/>
    <w:rsid w:val="008166F0"/>
    <w:rsid w:val="008167DA"/>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4E76"/>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5C7"/>
    <w:rsid w:val="00834B56"/>
    <w:rsid w:val="00835151"/>
    <w:rsid w:val="0083568C"/>
    <w:rsid w:val="0083669D"/>
    <w:rsid w:val="008366A1"/>
    <w:rsid w:val="008373BD"/>
    <w:rsid w:val="008375B4"/>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2FAA"/>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628"/>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8F4"/>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4A9E"/>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4C2"/>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0CA"/>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00"/>
    <w:rsid w:val="00A34EF4"/>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38D"/>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8A0"/>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D3"/>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CF"/>
    <w:rsid w:val="00B625E1"/>
    <w:rsid w:val="00B62859"/>
    <w:rsid w:val="00B6296B"/>
    <w:rsid w:val="00B638DE"/>
    <w:rsid w:val="00B63CB6"/>
    <w:rsid w:val="00B64038"/>
    <w:rsid w:val="00B640C7"/>
    <w:rsid w:val="00B64A0B"/>
    <w:rsid w:val="00B64A2F"/>
    <w:rsid w:val="00B64E45"/>
    <w:rsid w:val="00B65DB8"/>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3AE"/>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99E"/>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584"/>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6F6"/>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C8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1E6"/>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A89"/>
    <w:rsid w:val="00E64FE3"/>
    <w:rsid w:val="00E6504E"/>
    <w:rsid w:val="00E654CB"/>
    <w:rsid w:val="00E657EE"/>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1E3"/>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5FB5"/>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3AA6"/>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216"/>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6E6F"/>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8D"/>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65183192">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72537616">
      <w:bodyDiv w:val="1"/>
      <w:marLeft w:val="0"/>
      <w:marRight w:val="0"/>
      <w:marTop w:val="0"/>
      <w:marBottom w:val="0"/>
      <w:divBdr>
        <w:top w:val="none" w:sz="0" w:space="0" w:color="auto"/>
        <w:left w:val="none" w:sz="0" w:space="0" w:color="auto"/>
        <w:bottom w:val="none" w:sz="0" w:space="0" w:color="auto"/>
        <w:right w:val="none" w:sz="0" w:space="0" w:color="auto"/>
      </w:divBdr>
    </w:div>
    <w:div w:id="1423993053">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2024-08-09T23:36:00Z</dcterms:created>
  <dcterms:modified xsi:type="dcterms:W3CDTF">2024-08-09T23:36:00Z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